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29E" w:rsidRPr="0049391E" w:rsidRDefault="002D429E" w:rsidP="0074391C">
      <w:pPr>
        <w:spacing w:after="100" w:afterAutospacing="1"/>
        <w:jc w:val="center"/>
        <w:outlineLvl w:val="0"/>
        <w:rPr>
          <w:rFonts w:ascii="Book Antiqua" w:eastAsia="Times New Roman" w:hAnsi="Book Antiqua" w:cs="Times New Roman"/>
          <w:b/>
          <w:bCs/>
          <w:kern w:val="36"/>
        </w:rPr>
      </w:pPr>
      <w:r w:rsidRPr="0049391E">
        <w:rPr>
          <w:rFonts w:ascii="Book Antiqua" w:eastAsia="Times New Roman" w:hAnsi="Book Antiqua" w:cs="Times New Roman"/>
          <w:b/>
          <w:bCs/>
          <w:kern w:val="36"/>
        </w:rPr>
        <w:t xml:space="preserve">OVERSIGHT HEARING </w:t>
      </w:r>
    </w:p>
    <w:p w:rsidR="002D429E" w:rsidRPr="0049391E" w:rsidRDefault="00265831" w:rsidP="0034091A">
      <w:pPr>
        <w:spacing w:after="100" w:afterAutospacing="1"/>
        <w:jc w:val="center"/>
        <w:outlineLvl w:val="0"/>
        <w:rPr>
          <w:rFonts w:ascii="Book Antiqua" w:eastAsia="Times New Roman" w:hAnsi="Book Antiqua" w:cs="Times New Roman"/>
          <w:b/>
          <w:bCs/>
          <w:kern w:val="36"/>
        </w:rPr>
      </w:pPr>
      <w:r w:rsidRPr="0049391E">
        <w:rPr>
          <w:rFonts w:ascii="Book Antiqua" w:eastAsia="Times New Roman" w:hAnsi="Book Antiqua" w:cs="Times New Roman"/>
          <w:b/>
          <w:bCs/>
          <w:kern w:val="36"/>
        </w:rPr>
        <w:t>The</w:t>
      </w:r>
      <w:r w:rsidR="002D429E" w:rsidRPr="0049391E">
        <w:rPr>
          <w:rFonts w:ascii="Book Antiqua" w:eastAsia="Times New Roman" w:hAnsi="Book Antiqua" w:cs="Times New Roman"/>
          <w:b/>
          <w:bCs/>
          <w:kern w:val="36"/>
        </w:rPr>
        <w:t xml:space="preserve"> President's Fiscal Year 2013 Budget for Native Programs</w:t>
      </w:r>
    </w:p>
    <w:p w:rsidR="0034091A" w:rsidRPr="0049391E" w:rsidRDefault="0034091A" w:rsidP="0034091A">
      <w:pPr>
        <w:spacing w:after="100" w:afterAutospacing="1"/>
        <w:jc w:val="center"/>
        <w:outlineLvl w:val="0"/>
        <w:rPr>
          <w:rFonts w:ascii="Book Antiqua" w:eastAsia="Times New Roman" w:hAnsi="Book Antiqua" w:cs="Times New Roman"/>
          <w:b/>
          <w:bCs/>
          <w:kern w:val="36"/>
        </w:rPr>
      </w:pPr>
      <w:r w:rsidRPr="0049391E">
        <w:rPr>
          <w:rFonts w:ascii="Book Antiqua" w:eastAsia="Times New Roman" w:hAnsi="Book Antiqua" w:cs="Times New Roman"/>
          <w:b/>
          <w:bCs/>
          <w:kern w:val="36"/>
        </w:rPr>
        <w:t>United States Senate Committee on Indian Affairs (SCIA)</w:t>
      </w:r>
    </w:p>
    <w:p w:rsidR="002D429E" w:rsidRPr="0049391E" w:rsidRDefault="002D429E" w:rsidP="0034091A">
      <w:pPr>
        <w:spacing w:after="100" w:afterAutospacing="1"/>
        <w:jc w:val="center"/>
        <w:outlineLvl w:val="1"/>
        <w:rPr>
          <w:rFonts w:ascii="Book Antiqua" w:eastAsia="Times New Roman" w:hAnsi="Book Antiqua" w:cs="Times New Roman"/>
          <w:b/>
          <w:bCs/>
        </w:rPr>
      </w:pPr>
      <w:r w:rsidRPr="0049391E">
        <w:rPr>
          <w:rFonts w:ascii="Book Antiqua" w:eastAsia="Times New Roman" w:hAnsi="Book Antiqua" w:cs="Times New Roman"/>
          <w:b/>
          <w:bCs/>
        </w:rPr>
        <w:t>Thursday, March 8 2012</w:t>
      </w:r>
      <w:r w:rsidRPr="0049391E">
        <w:rPr>
          <w:rFonts w:ascii="Book Antiqua" w:eastAsia="Times New Roman" w:hAnsi="Book Antiqua" w:cs="Times New Roman"/>
          <w:b/>
          <w:bCs/>
        </w:rPr>
        <w:br/>
        <w:t>2:15PM</w:t>
      </w:r>
      <w:r w:rsidRPr="0049391E">
        <w:rPr>
          <w:rFonts w:ascii="Book Antiqua" w:eastAsia="Times New Roman" w:hAnsi="Book Antiqua" w:cs="Times New Roman"/>
          <w:b/>
          <w:bCs/>
        </w:rPr>
        <w:br/>
        <w:t>Senate Dirksen Building 628</w:t>
      </w:r>
    </w:p>
    <w:p w:rsidR="00FD5DEA" w:rsidRPr="0049391E" w:rsidRDefault="004A439E" w:rsidP="0034091A">
      <w:pPr>
        <w:shd w:val="clear" w:color="auto" w:fill="FFFFFF"/>
        <w:jc w:val="center"/>
        <w:rPr>
          <w:rFonts w:ascii="Book Antiqua" w:eastAsia="Times New Roman" w:hAnsi="Book Antiqua" w:cs="Times New Roman"/>
          <w:color w:val="000000"/>
        </w:rPr>
      </w:pPr>
      <w:hyperlink r:id="rId7" w:history="1">
        <w:r w:rsidR="002D429E" w:rsidRPr="0049391E">
          <w:rPr>
            <w:rFonts w:ascii="Book Antiqua" w:eastAsia="Times New Roman" w:hAnsi="Book Antiqua" w:cs="Times New Roman"/>
            <w:b/>
            <w:bCs/>
            <w:color w:val="0F1850"/>
          </w:rPr>
          <w:t>The Honorable Robert Shepherd</w:t>
        </w:r>
      </w:hyperlink>
      <w:r w:rsidR="002D429E" w:rsidRPr="0049391E">
        <w:rPr>
          <w:rFonts w:ascii="Book Antiqua" w:eastAsia="Times New Roman" w:hAnsi="Book Antiqua" w:cs="Times New Roman"/>
          <w:color w:val="000000"/>
        </w:rPr>
        <w:t>, Chairman</w:t>
      </w:r>
      <w:r w:rsidR="002D429E" w:rsidRPr="0049391E">
        <w:rPr>
          <w:rFonts w:ascii="Book Antiqua" w:eastAsia="Times New Roman" w:hAnsi="Book Antiqua" w:cs="Times New Roman"/>
          <w:color w:val="000000"/>
        </w:rPr>
        <w:br/>
        <w:t>Sisseton Wahpeton Oyate, on behalf of Great Plains Tribal Chairman's Association,</w:t>
      </w:r>
    </w:p>
    <w:p w:rsidR="002D429E" w:rsidRPr="0049391E" w:rsidRDefault="002D429E" w:rsidP="0034091A">
      <w:pPr>
        <w:shd w:val="clear" w:color="auto" w:fill="FFFFFF"/>
        <w:jc w:val="center"/>
        <w:rPr>
          <w:rFonts w:ascii="Book Antiqua" w:eastAsia="Times New Roman" w:hAnsi="Book Antiqua" w:cs="Times New Roman"/>
          <w:color w:val="000000"/>
        </w:rPr>
      </w:pPr>
      <w:r w:rsidRPr="0049391E">
        <w:rPr>
          <w:rFonts w:ascii="Book Antiqua" w:eastAsia="Times New Roman" w:hAnsi="Book Antiqua" w:cs="Times New Roman"/>
          <w:color w:val="000000"/>
        </w:rPr>
        <w:t>Rapid City, SD</w:t>
      </w:r>
    </w:p>
    <w:p w:rsidR="004A2021" w:rsidRPr="004A2021" w:rsidRDefault="004A2021" w:rsidP="00442105">
      <w:pPr>
        <w:shd w:val="clear" w:color="auto" w:fill="FFFFFF"/>
        <w:jc w:val="center"/>
        <w:rPr>
          <w:rFonts w:ascii="Book Antiqua" w:eastAsia="Times New Roman" w:hAnsi="Book Antiqua" w:cs="Times New Roman"/>
          <w:color w:val="000000"/>
        </w:rPr>
      </w:pPr>
    </w:p>
    <w:p w:rsidR="004A2021" w:rsidRPr="00DA71C7" w:rsidRDefault="004A2021" w:rsidP="00611689">
      <w:pPr>
        <w:rPr>
          <w:rFonts w:ascii="Bookman Old Style" w:hAnsi="Bookman Old Style"/>
          <w:sz w:val="20"/>
          <w:szCs w:val="20"/>
        </w:rPr>
      </w:pPr>
      <w:r w:rsidRPr="00DA71C7">
        <w:rPr>
          <w:rFonts w:ascii="Bookman Old Style" w:hAnsi="Bookman Old Style"/>
          <w:sz w:val="20"/>
          <w:szCs w:val="20"/>
        </w:rPr>
        <w:t>Good</w:t>
      </w:r>
      <w:r w:rsidR="00D544BC" w:rsidRPr="00DA71C7">
        <w:rPr>
          <w:rFonts w:ascii="Bookman Old Style" w:hAnsi="Bookman Old Style"/>
          <w:sz w:val="20"/>
          <w:szCs w:val="20"/>
        </w:rPr>
        <w:t xml:space="preserve"> afternoon</w:t>
      </w:r>
      <w:r w:rsidRPr="00DA71C7">
        <w:rPr>
          <w:rFonts w:ascii="Bookman Old Style" w:hAnsi="Bookman Old Style"/>
          <w:sz w:val="20"/>
          <w:szCs w:val="20"/>
        </w:rPr>
        <w:t>, to the</w:t>
      </w:r>
      <w:r w:rsidR="00D544BC" w:rsidRPr="00DA71C7">
        <w:rPr>
          <w:rFonts w:ascii="Bookman Old Style" w:hAnsi="Bookman Old Style"/>
          <w:sz w:val="20"/>
          <w:szCs w:val="20"/>
        </w:rPr>
        <w:t xml:space="preserve"> </w:t>
      </w:r>
      <w:r w:rsidRPr="00DA71C7">
        <w:rPr>
          <w:rFonts w:ascii="Bookman Old Style" w:hAnsi="Bookman Old Style"/>
          <w:sz w:val="20"/>
          <w:szCs w:val="20"/>
        </w:rPr>
        <w:t xml:space="preserve"> Distinguished Chairman,  Senator Daniel Akaka  and Vice-Chairman, Senator Barrasso and to our own South Dakota Senator Tim Johnson. I am honored to be here to represent testimony for our</w:t>
      </w:r>
      <w:r w:rsidR="000317F4" w:rsidRPr="00DA71C7">
        <w:rPr>
          <w:rFonts w:ascii="Bookman Old Style" w:hAnsi="Bookman Old Style"/>
          <w:sz w:val="20"/>
          <w:szCs w:val="20"/>
        </w:rPr>
        <w:t xml:space="preserve"> 16 </w:t>
      </w:r>
      <w:r w:rsidR="00D544BC" w:rsidRPr="00DA71C7">
        <w:rPr>
          <w:rFonts w:ascii="Bookman Old Style" w:hAnsi="Bookman Old Style"/>
          <w:sz w:val="20"/>
          <w:szCs w:val="20"/>
        </w:rPr>
        <w:t>S</w:t>
      </w:r>
      <w:r w:rsidRPr="00DA71C7">
        <w:rPr>
          <w:rFonts w:ascii="Bookman Old Style" w:hAnsi="Bookman Old Style"/>
          <w:sz w:val="20"/>
          <w:szCs w:val="20"/>
        </w:rPr>
        <w:t>overeign tribal nations from North Dakota, South Dakota and Nebraska</w:t>
      </w:r>
      <w:r w:rsidR="000317F4" w:rsidRPr="00DA71C7">
        <w:rPr>
          <w:rFonts w:ascii="Bookman Old Style" w:hAnsi="Bookman Old Style"/>
          <w:sz w:val="20"/>
          <w:szCs w:val="20"/>
        </w:rPr>
        <w:t xml:space="preserve"> who</w:t>
      </w:r>
      <w:r w:rsidRPr="00DA71C7">
        <w:rPr>
          <w:rFonts w:ascii="Bookman Old Style" w:hAnsi="Bookman Old Style"/>
          <w:sz w:val="20"/>
          <w:szCs w:val="20"/>
        </w:rPr>
        <w:t xml:space="preserve"> comprise the Great Plains Tribal Chairman’s Association.</w:t>
      </w:r>
      <w:r w:rsidR="000317F4" w:rsidRPr="00DA71C7">
        <w:rPr>
          <w:rFonts w:ascii="Bookman Old Style" w:hAnsi="Bookman Old Style"/>
          <w:sz w:val="20"/>
          <w:szCs w:val="20"/>
        </w:rPr>
        <w:t xml:space="preserve"> (GPTCA) As Chairman of the Sisseton Wahpeton Oyate, I am</w:t>
      </w:r>
      <w:r w:rsidRPr="00DA71C7">
        <w:rPr>
          <w:rFonts w:ascii="Bookman Old Style" w:hAnsi="Bookman Old Style"/>
          <w:sz w:val="20"/>
          <w:szCs w:val="20"/>
        </w:rPr>
        <w:t xml:space="preserve"> pleased to share on views on various budget policy matters vital to our c</w:t>
      </w:r>
      <w:r w:rsidR="000317F4" w:rsidRPr="00DA71C7">
        <w:rPr>
          <w:rFonts w:ascii="Bookman Old Style" w:hAnsi="Bookman Old Style"/>
          <w:sz w:val="20"/>
          <w:szCs w:val="20"/>
        </w:rPr>
        <w:t>ommunities’ and our Oyate/People</w:t>
      </w:r>
      <w:r w:rsidRPr="00DA71C7">
        <w:rPr>
          <w:rFonts w:ascii="Bookman Old Style" w:hAnsi="Bookman Old Style"/>
          <w:sz w:val="20"/>
          <w:szCs w:val="20"/>
        </w:rPr>
        <w:t xml:space="preserve">.  </w:t>
      </w:r>
    </w:p>
    <w:p w:rsidR="004A2021" w:rsidRPr="00DA71C7" w:rsidRDefault="004A2021" w:rsidP="00611689">
      <w:pPr>
        <w:shd w:val="clear" w:color="auto" w:fill="FFFFFF"/>
        <w:rPr>
          <w:rFonts w:ascii="Bookman Old Style" w:eastAsia="Times New Roman" w:hAnsi="Bookman Old Style" w:cs="Times New Roman"/>
          <w:color w:val="000000"/>
          <w:sz w:val="20"/>
          <w:szCs w:val="20"/>
        </w:rPr>
      </w:pPr>
    </w:p>
    <w:p w:rsidR="002D429E" w:rsidRPr="00DA71C7" w:rsidRDefault="002D429E" w:rsidP="00611689">
      <w:pPr>
        <w:pBdr>
          <w:bottom w:val="single" w:sz="4" w:space="3" w:color="43607C"/>
        </w:pBdr>
        <w:outlineLvl w:val="3"/>
        <w:rPr>
          <w:rFonts w:ascii="Bookman Old Style" w:eastAsia="Times New Roman" w:hAnsi="Bookman Old Style" w:cs="Times"/>
          <w:b/>
          <w:bCs/>
          <w:vanish/>
          <w:color w:val="0F1850"/>
          <w:sz w:val="20"/>
          <w:szCs w:val="20"/>
        </w:rPr>
      </w:pPr>
      <w:r w:rsidRPr="00DA71C7">
        <w:rPr>
          <w:rFonts w:ascii="Bookman Old Style" w:eastAsia="Times New Roman" w:hAnsi="Bookman Old Style" w:cs="Times"/>
          <w:b/>
          <w:bCs/>
          <w:vanish/>
          <w:color w:val="0F1850"/>
          <w:sz w:val="20"/>
          <w:szCs w:val="20"/>
        </w:rPr>
        <w:t>Committee Schedule</w:t>
      </w:r>
    </w:p>
    <w:p w:rsidR="002D429E" w:rsidRPr="00DA71C7" w:rsidRDefault="002D429E" w:rsidP="00611689">
      <w:pPr>
        <w:ind w:left="250" w:right="250"/>
        <w:rPr>
          <w:rFonts w:ascii="Bookman Old Style" w:eastAsia="Times New Roman" w:hAnsi="Bookman Old Style" w:cs="Times New Roman"/>
          <w:vanish/>
          <w:color w:val="000000"/>
          <w:sz w:val="20"/>
          <w:szCs w:val="20"/>
        </w:rPr>
      </w:pPr>
      <w:r w:rsidRPr="00DA71C7">
        <w:rPr>
          <w:rFonts w:ascii="Bookman Old Style" w:eastAsia="Times New Roman" w:hAnsi="Bookman Old Style" w:cs="Times New Roman"/>
          <w:vanish/>
          <w:color w:val="000000"/>
          <w:sz w:val="20"/>
          <w:szCs w:val="20"/>
        </w:rPr>
        <w:t>Click on the highlighted days to view scheduled hearings.</w:t>
      </w:r>
    </w:p>
    <w:p w:rsidR="00442105" w:rsidRPr="00DA71C7" w:rsidRDefault="00442105" w:rsidP="00611689">
      <w:pPr>
        <w:ind w:right="55"/>
        <w:rPr>
          <w:rFonts w:ascii="Bookman Old Style" w:eastAsia="Times New Roman" w:hAnsi="Bookman Old Style" w:cs="Times New Roman"/>
          <w:sz w:val="20"/>
          <w:szCs w:val="20"/>
        </w:rPr>
      </w:pPr>
      <w:r w:rsidRPr="00DA71C7">
        <w:rPr>
          <w:rFonts w:ascii="Bookman Old Style" w:eastAsia="Times New Roman" w:hAnsi="Bookman Old Style" w:cs="Times New Roman"/>
          <w:sz w:val="20"/>
          <w:szCs w:val="20"/>
        </w:rPr>
        <w:t xml:space="preserve">The Great Plains Tribal Chairman’s Association was formed to promote the common interests of the </w:t>
      </w:r>
      <w:r w:rsidR="00293AA9" w:rsidRPr="00DA71C7">
        <w:rPr>
          <w:rFonts w:ascii="Bookman Old Style" w:eastAsia="Times New Roman" w:hAnsi="Bookman Old Style" w:cs="Times New Roman"/>
          <w:sz w:val="20"/>
          <w:szCs w:val="20"/>
        </w:rPr>
        <w:t xml:space="preserve">16 </w:t>
      </w:r>
      <w:r w:rsidRPr="00DA71C7">
        <w:rPr>
          <w:rFonts w:ascii="Bookman Old Style" w:eastAsia="Times New Roman" w:hAnsi="Bookman Old Style" w:cs="Times New Roman"/>
          <w:sz w:val="20"/>
          <w:szCs w:val="20"/>
        </w:rPr>
        <w:t>sovereign tribes and nations of the Great Plains region. The Great Plains tribes have the lar</w:t>
      </w:r>
      <w:r w:rsidR="00293AA9" w:rsidRPr="00DA71C7">
        <w:rPr>
          <w:rFonts w:ascii="Bookman Old Style" w:eastAsia="Times New Roman" w:hAnsi="Bookman Old Style" w:cs="Times New Roman"/>
          <w:sz w:val="20"/>
          <w:szCs w:val="20"/>
        </w:rPr>
        <w:t xml:space="preserve">gest geographical land base of </w:t>
      </w:r>
      <w:r w:rsidR="000317F4" w:rsidRPr="00DA71C7">
        <w:rPr>
          <w:rFonts w:ascii="Bookman Old Style" w:eastAsia="Times New Roman" w:hAnsi="Bookman Old Style" w:cs="Times New Roman"/>
          <w:sz w:val="20"/>
          <w:szCs w:val="20"/>
        </w:rPr>
        <w:t xml:space="preserve">any </w:t>
      </w:r>
      <w:r w:rsidR="00265831" w:rsidRPr="00DA71C7">
        <w:rPr>
          <w:rFonts w:ascii="Bookman Old Style" w:eastAsia="Times New Roman" w:hAnsi="Bookman Old Style" w:cs="Times New Roman"/>
          <w:sz w:val="20"/>
          <w:szCs w:val="20"/>
        </w:rPr>
        <w:t>region in the United States</w:t>
      </w:r>
      <w:r w:rsidR="00293AA9" w:rsidRPr="00DA71C7">
        <w:rPr>
          <w:rFonts w:ascii="Bookman Old Style" w:eastAsia="Times New Roman" w:hAnsi="Bookman Old Style" w:cs="Times New Roman"/>
          <w:sz w:val="20"/>
          <w:szCs w:val="20"/>
        </w:rPr>
        <w:t xml:space="preserve">.  The total acreage </w:t>
      </w:r>
      <w:r w:rsidR="00265831" w:rsidRPr="00DA71C7">
        <w:rPr>
          <w:rFonts w:ascii="Bookman Old Style" w:eastAsia="Times New Roman" w:hAnsi="Bookman Old Style" w:cs="Times New Roman"/>
          <w:sz w:val="20"/>
          <w:szCs w:val="20"/>
        </w:rPr>
        <w:t>within all Indian</w:t>
      </w:r>
      <w:r w:rsidRPr="00DA71C7">
        <w:rPr>
          <w:rFonts w:ascii="Bookman Old Style" w:eastAsia="Times New Roman" w:hAnsi="Bookman Old Style" w:cs="Times New Roman"/>
          <w:sz w:val="20"/>
          <w:szCs w:val="20"/>
        </w:rPr>
        <w:t xml:space="preserve"> reservations and tribal lands in the Great Plains region is</w:t>
      </w:r>
      <w:r w:rsidR="00293AA9" w:rsidRPr="00DA71C7">
        <w:rPr>
          <w:rFonts w:ascii="Bookman Old Style" w:eastAsia="Times New Roman" w:hAnsi="Bookman Old Style" w:cs="Times New Roman"/>
          <w:sz w:val="20"/>
          <w:szCs w:val="20"/>
        </w:rPr>
        <w:t xml:space="preserve"> over</w:t>
      </w:r>
      <w:r w:rsidRPr="00DA71C7">
        <w:rPr>
          <w:rFonts w:ascii="Bookman Old Style" w:eastAsia="Times New Roman" w:hAnsi="Bookman Old Style" w:cs="Times New Roman"/>
          <w:sz w:val="20"/>
          <w:szCs w:val="20"/>
        </w:rPr>
        <w:t xml:space="preserve"> 11,036,490 acres. Further, the Great Plains tribes hold over one-third of the country’s trust allotments and tribal trust land tracts. The Great Plains tribes have a total population of over 189,000 people, second only to the Navajo Nation.</w:t>
      </w:r>
    </w:p>
    <w:p w:rsidR="00611689" w:rsidRPr="00DA71C7" w:rsidRDefault="00611689" w:rsidP="00611689">
      <w:pPr>
        <w:ind w:right="55"/>
        <w:rPr>
          <w:rFonts w:ascii="Bookman Old Style" w:eastAsia="Times New Roman" w:hAnsi="Bookman Old Style" w:cs="Times New Roman"/>
          <w:sz w:val="20"/>
          <w:szCs w:val="20"/>
        </w:rPr>
      </w:pPr>
    </w:p>
    <w:p w:rsidR="000E46AB" w:rsidRPr="00DA71C7" w:rsidRDefault="000317F4" w:rsidP="00611689">
      <w:pPr>
        <w:rPr>
          <w:rFonts w:ascii="Bookman Old Style" w:eastAsia="Times New Roman" w:hAnsi="Bookman Old Style" w:cs="Times New Roman"/>
          <w:sz w:val="20"/>
          <w:szCs w:val="20"/>
        </w:rPr>
      </w:pPr>
      <w:r w:rsidRPr="00DA71C7">
        <w:rPr>
          <w:rFonts w:ascii="Bookman Old Style" w:eastAsia="Times New Roman" w:hAnsi="Bookman Old Style" w:cs="Times New Roman"/>
          <w:sz w:val="20"/>
          <w:szCs w:val="20"/>
        </w:rPr>
        <w:t>All of t</w:t>
      </w:r>
      <w:r w:rsidR="00442105" w:rsidRPr="00DA71C7">
        <w:rPr>
          <w:rFonts w:ascii="Bookman Old Style" w:eastAsia="Times New Roman" w:hAnsi="Bookman Old Style" w:cs="Times New Roman"/>
          <w:sz w:val="20"/>
          <w:szCs w:val="20"/>
        </w:rPr>
        <w:t xml:space="preserve">he member tribes of the GPTCA have </w:t>
      </w:r>
      <w:r w:rsidR="00DD3A02" w:rsidRPr="00DA71C7">
        <w:rPr>
          <w:rFonts w:ascii="Bookman Old Style" w:eastAsia="Times New Roman" w:hAnsi="Bookman Old Style" w:cs="Times New Roman"/>
          <w:sz w:val="20"/>
          <w:szCs w:val="20"/>
        </w:rPr>
        <w:t xml:space="preserve">all </w:t>
      </w:r>
      <w:r w:rsidR="00442105" w:rsidRPr="00DA71C7">
        <w:rPr>
          <w:rFonts w:ascii="Bookman Old Style" w:eastAsia="Times New Roman" w:hAnsi="Bookman Old Style" w:cs="Times New Roman"/>
          <w:sz w:val="20"/>
          <w:szCs w:val="20"/>
        </w:rPr>
        <w:t xml:space="preserve">entered </w:t>
      </w:r>
      <w:r w:rsidR="00DD3A02" w:rsidRPr="00DA71C7">
        <w:rPr>
          <w:rFonts w:ascii="Bookman Old Style" w:eastAsia="Times New Roman" w:hAnsi="Bookman Old Style" w:cs="Times New Roman"/>
          <w:sz w:val="20"/>
          <w:szCs w:val="20"/>
        </w:rPr>
        <w:t xml:space="preserve">into </w:t>
      </w:r>
      <w:r w:rsidR="00442105" w:rsidRPr="00DA71C7">
        <w:rPr>
          <w:rFonts w:ascii="Bookman Old Style" w:eastAsia="Times New Roman" w:hAnsi="Bookman Old Style" w:cs="Times New Roman"/>
          <w:sz w:val="20"/>
          <w:szCs w:val="20"/>
        </w:rPr>
        <w:t>solemn treaties with the United States. Many of our member tribes are constituent bands of the Great Sioux Nation, which entered the Fort Laramie Treaty of 1868</w:t>
      </w:r>
      <w:r w:rsidRPr="00DA71C7">
        <w:rPr>
          <w:rFonts w:ascii="Bookman Old Style" w:eastAsia="Times New Roman" w:hAnsi="Bookman Old Style" w:cs="Times New Roman"/>
          <w:sz w:val="20"/>
          <w:szCs w:val="20"/>
        </w:rPr>
        <w:t>, i</w:t>
      </w:r>
      <w:r w:rsidR="00442105" w:rsidRPr="00DA71C7">
        <w:rPr>
          <w:rFonts w:ascii="Bookman Old Style" w:eastAsia="Times New Roman" w:hAnsi="Bookman Old Style" w:cs="Times New Roman"/>
          <w:sz w:val="20"/>
          <w:szCs w:val="20"/>
        </w:rPr>
        <w:t>n this treaty and others, our tribes formed nation-to-nation alliances with the United States. In these treaties, the United States recognized and secured our native homelands and our preexisting rights of self-government and self-determination.</w:t>
      </w:r>
      <w:r w:rsidR="000E46AB" w:rsidRPr="00DA71C7">
        <w:rPr>
          <w:rFonts w:ascii="Bookman Old Style" w:eastAsia="Times New Roman" w:hAnsi="Bookman Old Style" w:cs="Times New Roman"/>
          <w:sz w:val="20"/>
          <w:szCs w:val="20"/>
        </w:rPr>
        <w:t xml:space="preserve"> The Tribe’s have fulfilled their treaty obligations, but the United States Government has not.</w:t>
      </w:r>
    </w:p>
    <w:p w:rsidR="00442105" w:rsidRPr="00DA71C7" w:rsidRDefault="00442105" w:rsidP="00611689">
      <w:pPr>
        <w:ind w:right="55"/>
        <w:rPr>
          <w:rFonts w:ascii="Bookman Old Style" w:eastAsia="Times New Roman" w:hAnsi="Bookman Old Style" w:cs="Times New Roman"/>
          <w:sz w:val="20"/>
          <w:szCs w:val="20"/>
        </w:rPr>
      </w:pPr>
    </w:p>
    <w:p w:rsidR="000E46AB" w:rsidRPr="00DA71C7" w:rsidRDefault="000317F4" w:rsidP="00611689">
      <w:pPr>
        <w:ind w:right="55"/>
        <w:rPr>
          <w:rFonts w:ascii="Bookman Old Style" w:eastAsia="Times New Roman" w:hAnsi="Bookman Old Style" w:cs="Times New Roman"/>
          <w:sz w:val="20"/>
          <w:szCs w:val="20"/>
        </w:rPr>
      </w:pPr>
      <w:r w:rsidRPr="00DA71C7">
        <w:rPr>
          <w:rFonts w:ascii="Bookman Old Style" w:eastAsia="Times New Roman" w:hAnsi="Bookman Old Style" w:cs="Times New Roman"/>
          <w:sz w:val="20"/>
          <w:szCs w:val="20"/>
        </w:rPr>
        <w:t xml:space="preserve">Today, </w:t>
      </w:r>
      <w:r w:rsidR="00265831" w:rsidRPr="00DA71C7">
        <w:rPr>
          <w:rFonts w:ascii="Bookman Old Style" w:eastAsia="Times New Roman" w:hAnsi="Bookman Old Style" w:cs="Times New Roman"/>
          <w:sz w:val="20"/>
          <w:szCs w:val="20"/>
        </w:rPr>
        <w:t>we</w:t>
      </w:r>
      <w:r w:rsidR="00D544BC" w:rsidRPr="00DA71C7">
        <w:rPr>
          <w:rFonts w:ascii="Bookman Old Style" w:eastAsia="Times New Roman" w:hAnsi="Bookman Old Style" w:cs="Times New Roman"/>
          <w:sz w:val="20"/>
          <w:szCs w:val="20"/>
        </w:rPr>
        <w:t xml:space="preserve"> </w:t>
      </w:r>
      <w:r w:rsidRPr="00DA71C7">
        <w:rPr>
          <w:rFonts w:ascii="Bookman Old Style" w:eastAsia="Times New Roman" w:hAnsi="Bookman Old Style" w:cs="Times New Roman"/>
          <w:sz w:val="20"/>
          <w:szCs w:val="20"/>
        </w:rPr>
        <w:t>are proud of our Nations because they carry out true so</w:t>
      </w:r>
      <w:r w:rsidR="00D80B2D" w:rsidRPr="00DA71C7">
        <w:rPr>
          <w:rFonts w:ascii="Bookman Old Style" w:eastAsia="Times New Roman" w:hAnsi="Bookman Old Style" w:cs="Times New Roman"/>
          <w:sz w:val="20"/>
          <w:szCs w:val="20"/>
        </w:rPr>
        <w:t>vereignty and self-governance</w:t>
      </w:r>
      <w:r w:rsidR="00D544BC" w:rsidRPr="00DA71C7">
        <w:rPr>
          <w:rFonts w:ascii="Bookman Old Style" w:eastAsia="Times New Roman" w:hAnsi="Bookman Old Style" w:cs="Times New Roman"/>
          <w:sz w:val="20"/>
          <w:szCs w:val="20"/>
        </w:rPr>
        <w:t xml:space="preserve"> </w:t>
      </w:r>
      <w:r w:rsidR="00DB02A9" w:rsidRPr="00DA71C7">
        <w:rPr>
          <w:rFonts w:ascii="Bookman Old Style" w:eastAsia="Times New Roman" w:hAnsi="Bookman Old Style" w:cs="Times New Roman"/>
          <w:sz w:val="20"/>
          <w:szCs w:val="20"/>
        </w:rPr>
        <w:t xml:space="preserve">even </w:t>
      </w:r>
      <w:r w:rsidR="00D544BC" w:rsidRPr="00DA71C7">
        <w:rPr>
          <w:rFonts w:ascii="Bookman Old Style" w:eastAsia="Times New Roman" w:hAnsi="Bookman Old Style" w:cs="Times New Roman"/>
          <w:sz w:val="20"/>
          <w:szCs w:val="20"/>
        </w:rPr>
        <w:t>if</w:t>
      </w:r>
      <w:r w:rsidR="00DB02A9" w:rsidRPr="00DA71C7">
        <w:rPr>
          <w:rFonts w:ascii="Bookman Old Style" w:eastAsia="Times New Roman" w:hAnsi="Bookman Old Style" w:cs="Times New Roman"/>
          <w:sz w:val="20"/>
          <w:szCs w:val="20"/>
        </w:rPr>
        <w:t xml:space="preserve"> we are</w:t>
      </w:r>
      <w:r w:rsidR="00D544BC" w:rsidRPr="00DA71C7">
        <w:rPr>
          <w:rFonts w:ascii="Bookman Old Style" w:eastAsia="Times New Roman" w:hAnsi="Bookman Old Style" w:cs="Times New Roman"/>
          <w:sz w:val="20"/>
          <w:szCs w:val="20"/>
        </w:rPr>
        <w:t xml:space="preserve"> not adequately funded</w:t>
      </w:r>
      <w:r w:rsidR="00D80B2D" w:rsidRPr="00DA71C7">
        <w:rPr>
          <w:rFonts w:ascii="Bookman Old Style" w:eastAsia="Times New Roman" w:hAnsi="Bookman Old Style" w:cs="Times New Roman"/>
          <w:sz w:val="20"/>
          <w:szCs w:val="20"/>
        </w:rPr>
        <w:t xml:space="preserve">. </w:t>
      </w:r>
      <w:r w:rsidR="000E46AB" w:rsidRPr="00DA71C7">
        <w:rPr>
          <w:rFonts w:ascii="Bookman Old Style" w:eastAsia="Times New Roman" w:hAnsi="Bookman Old Style" w:cs="Times New Roman"/>
          <w:sz w:val="20"/>
          <w:szCs w:val="20"/>
        </w:rPr>
        <w:t>As fully functioning units of government</w:t>
      </w:r>
      <w:r w:rsidR="00DB02A9" w:rsidRPr="00DA71C7">
        <w:rPr>
          <w:rFonts w:ascii="Bookman Old Style" w:eastAsia="Times New Roman" w:hAnsi="Bookman Old Style" w:cs="Times New Roman"/>
          <w:sz w:val="20"/>
          <w:szCs w:val="20"/>
        </w:rPr>
        <w:t xml:space="preserve"> and Direct Service tribes</w:t>
      </w:r>
      <w:r w:rsidR="000E46AB" w:rsidRPr="00DA71C7">
        <w:rPr>
          <w:rFonts w:ascii="Bookman Old Style" w:eastAsia="Times New Roman" w:hAnsi="Bookman Old Style" w:cs="Times New Roman"/>
          <w:sz w:val="20"/>
          <w:szCs w:val="20"/>
        </w:rPr>
        <w:t>, we operate</w:t>
      </w:r>
      <w:r w:rsidR="00D544BC" w:rsidRPr="00DA71C7">
        <w:rPr>
          <w:rFonts w:ascii="Bookman Old Style" w:eastAsia="Times New Roman" w:hAnsi="Bookman Old Style" w:cs="Times New Roman"/>
          <w:sz w:val="20"/>
          <w:szCs w:val="20"/>
        </w:rPr>
        <w:t xml:space="preserve"> our</w:t>
      </w:r>
      <w:r w:rsidR="000E46AB" w:rsidRPr="00DA71C7">
        <w:rPr>
          <w:rFonts w:ascii="Bookman Old Style" w:eastAsia="Times New Roman" w:hAnsi="Bookman Old Style" w:cs="Times New Roman"/>
          <w:sz w:val="20"/>
          <w:szCs w:val="20"/>
        </w:rPr>
        <w:t xml:space="preserve"> own schools, Colleges, law enforcement, courts, land and fire protection programs, Hospitals and governmental offices which require adequate, predictable funding which is available every day of the fiscal year. </w:t>
      </w:r>
      <w:r w:rsidR="00DB02A9" w:rsidRPr="00DA71C7">
        <w:rPr>
          <w:rFonts w:ascii="Bookman Old Style" w:eastAsia="Times New Roman" w:hAnsi="Bookman Old Style" w:cs="Times New Roman"/>
          <w:sz w:val="20"/>
          <w:szCs w:val="20"/>
        </w:rPr>
        <w:t xml:space="preserve">The Oglala Sioux Tribe is larger than the states of </w:t>
      </w:r>
      <w:r w:rsidR="00265831" w:rsidRPr="00DA71C7">
        <w:rPr>
          <w:rFonts w:ascii="Bookman Old Style" w:eastAsia="Times New Roman" w:hAnsi="Bookman Old Style" w:cs="Times New Roman"/>
          <w:sz w:val="20"/>
          <w:szCs w:val="20"/>
        </w:rPr>
        <w:t>Connecticut</w:t>
      </w:r>
      <w:r w:rsidR="00DB02A9" w:rsidRPr="00DA71C7">
        <w:rPr>
          <w:rFonts w:ascii="Bookman Old Style" w:eastAsia="Times New Roman" w:hAnsi="Bookman Old Style" w:cs="Times New Roman"/>
          <w:sz w:val="20"/>
          <w:szCs w:val="20"/>
        </w:rPr>
        <w:t xml:space="preserve"> and Rhode Island. </w:t>
      </w:r>
      <w:r w:rsidR="000E46AB" w:rsidRPr="00DA71C7">
        <w:rPr>
          <w:rFonts w:ascii="Bookman Old Style" w:eastAsia="Times New Roman" w:hAnsi="Bookman Old Style" w:cs="Times New Roman"/>
          <w:sz w:val="20"/>
          <w:szCs w:val="20"/>
        </w:rPr>
        <w:t xml:space="preserve"> No unit of government can, or should ever be, asked to operate any of these services on competitive grants.  We therefore call upon the Congress</w:t>
      </w:r>
      <w:r w:rsidR="00D544BC" w:rsidRPr="00DA71C7">
        <w:rPr>
          <w:rFonts w:ascii="Bookman Old Style" w:eastAsia="Times New Roman" w:hAnsi="Bookman Old Style" w:cs="Times New Roman"/>
          <w:sz w:val="20"/>
          <w:szCs w:val="20"/>
        </w:rPr>
        <w:t xml:space="preserve"> to maintain</w:t>
      </w:r>
      <w:r w:rsidR="000E46AB" w:rsidRPr="00DA71C7">
        <w:rPr>
          <w:rFonts w:ascii="Bookman Old Style" w:eastAsia="Times New Roman" w:hAnsi="Bookman Old Style" w:cs="Times New Roman"/>
          <w:sz w:val="20"/>
          <w:szCs w:val="20"/>
        </w:rPr>
        <w:t xml:space="preserve"> the BIA and the IHS budgets to the level necessary to allow them to play their proper roles as the principal providers of funding for tribal governmental services.  This will allow the Indian programs operated by agencies like DOJ, DOT and the Department of Energy to play the supplemental funding roles that they were intended to play when their Indian programs or Indian funding eligibility criteria were created.</w:t>
      </w:r>
    </w:p>
    <w:p w:rsidR="000E46AB" w:rsidRPr="00DA71C7" w:rsidRDefault="000E46AB" w:rsidP="00611689">
      <w:pPr>
        <w:ind w:right="55"/>
        <w:rPr>
          <w:rFonts w:ascii="Bookman Old Style" w:eastAsia="Times New Roman" w:hAnsi="Bookman Old Style" w:cs="Times New Roman"/>
          <w:sz w:val="20"/>
          <w:szCs w:val="20"/>
        </w:rPr>
      </w:pPr>
    </w:p>
    <w:p w:rsidR="005353C2" w:rsidRPr="00DA71C7" w:rsidRDefault="005353C2" w:rsidP="00611689">
      <w:pPr>
        <w:ind w:right="56"/>
        <w:rPr>
          <w:rFonts w:ascii="Bookman Old Style" w:eastAsia="Times New Roman" w:hAnsi="Bookman Old Style" w:cs="Times New Roman"/>
          <w:sz w:val="20"/>
          <w:szCs w:val="20"/>
        </w:rPr>
      </w:pPr>
      <w:r w:rsidRPr="00DA71C7">
        <w:rPr>
          <w:rFonts w:ascii="Bookman Old Style" w:eastAsia="Times New Roman" w:hAnsi="Bookman Old Style" w:cs="Times New Roman"/>
          <w:sz w:val="20"/>
          <w:szCs w:val="20"/>
        </w:rPr>
        <w:t xml:space="preserve">The federal budgets provided to the Bureau of Indian Affairs and the Indian Health Service </w:t>
      </w:r>
      <w:r w:rsidR="00265831" w:rsidRPr="00DA71C7">
        <w:rPr>
          <w:rFonts w:ascii="Bookman Old Style" w:eastAsia="Times New Roman" w:hAnsi="Bookman Old Style" w:cs="Times New Roman"/>
          <w:sz w:val="20"/>
          <w:szCs w:val="20"/>
        </w:rPr>
        <w:t>has</w:t>
      </w:r>
      <w:r w:rsidRPr="00DA71C7">
        <w:rPr>
          <w:rFonts w:ascii="Bookman Old Style" w:eastAsia="Times New Roman" w:hAnsi="Bookman Old Style" w:cs="Times New Roman"/>
          <w:sz w:val="20"/>
          <w:szCs w:val="20"/>
        </w:rPr>
        <w:t xml:space="preserve"> never come close to meeting the actual needs of our Great Plains Tribes and their members.  </w:t>
      </w:r>
      <w:r w:rsidRPr="00DA71C7">
        <w:rPr>
          <w:rFonts w:ascii="Bookman Old Style" w:eastAsia="Times New Roman" w:hAnsi="Bookman Old Style" w:cs="Times New Roman"/>
          <w:sz w:val="20"/>
          <w:szCs w:val="20"/>
        </w:rPr>
        <w:lastRenderedPageBreak/>
        <w:t>To make matters worse, over the course of the last 20 years, the BIA’s and the IHS’  already underfunded budgets have not kept pace with inflation, nor have they been increased to adequately address the increases in service populations.  Instead of increasing the BIA’s or the IHS’ budget to address these problems, OMB and the Congress have chosen instead to encourage the Tribes to apply for competitive grants from</w:t>
      </w:r>
      <w:r w:rsidR="000E46AB" w:rsidRPr="00DA71C7">
        <w:rPr>
          <w:rFonts w:ascii="Bookman Old Style" w:eastAsia="Times New Roman" w:hAnsi="Bookman Old Style" w:cs="Times New Roman"/>
          <w:sz w:val="20"/>
          <w:szCs w:val="20"/>
        </w:rPr>
        <w:t xml:space="preserve"> </w:t>
      </w:r>
      <w:r w:rsidRPr="00DA71C7">
        <w:rPr>
          <w:rFonts w:ascii="Bookman Old Style" w:eastAsia="Times New Roman" w:hAnsi="Bookman Old Style" w:cs="Times New Roman"/>
          <w:sz w:val="20"/>
          <w:szCs w:val="20"/>
        </w:rPr>
        <w:t>federal agencies to make u</w:t>
      </w:r>
      <w:r w:rsidR="000E46AB" w:rsidRPr="00DA71C7">
        <w:rPr>
          <w:rFonts w:ascii="Bookman Old Style" w:eastAsia="Times New Roman" w:hAnsi="Bookman Old Style" w:cs="Times New Roman"/>
          <w:sz w:val="20"/>
          <w:szCs w:val="20"/>
        </w:rPr>
        <w:t xml:space="preserve">p for this serious shortfall. </w:t>
      </w:r>
      <w:r w:rsidRPr="00DA71C7">
        <w:rPr>
          <w:rFonts w:ascii="Bookman Old Style" w:eastAsia="Times New Roman" w:hAnsi="Bookman Old Style" w:cs="Times New Roman"/>
          <w:sz w:val="20"/>
          <w:szCs w:val="20"/>
        </w:rPr>
        <w:t>Most of these grants are shor</w:t>
      </w:r>
      <w:r w:rsidR="000E46AB" w:rsidRPr="00DA71C7">
        <w:rPr>
          <w:rFonts w:ascii="Bookman Old Style" w:eastAsia="Times New Roman" w:hAnsi="Bookman Old Style" w:cs="Times New Roman"/>
          <w:sz w:val="20"/>
          <w:szCs w:val="20"/>
        </w:rPr>
        <w:t>t-term funding opportunities.</w:t>
      </w:r>
      <w:r w:rsidRPr="00DA71C7">
        <w:rPr>
          <w:rFonts w:ascii="Bookman Old Style" w:eastAsia="Times New Roman" w:hAnsi="Bookman Old Style" w:cs="Times New Roman"/>
          <w:sz w:val="20"/>
          <w:szCs w:val="20"/>
        </w:rPr>
        <w:t xml:space="preserve"> Tribes are forced to design their programs around the grant requirements, instead of fo</w:t>
      </w:r>
      <w:r w:rsidR="000E46AB" w:rsidRPr="00DA71C7">
        <w:rPr>
          <w:rFonts w:ascii="Bookman Old Style" w:eastAsia="Times New Roman" w:hAnsi="Bookman Old Style" w:cs="Times New Roman"/>
          <w:sz w:val="20"/>
          <w:szCs w:val="20"/>
        </w:rPr>
        <w:t>cusing on their actual needs</w:t>
      </w:r>
      <w:r w:rsidRPr="00DA71C7">
        <w:rPr>
          <w:rFonts w:ascii="Bookman Old Style" w:eastAsia="Times New Roman" w:hAnsi="Bookman Old Style" w:cs="Times New Roman"/>
          <w:sz w:val="20"/>
          <w:szCs w:val="20"/>
        </w:rPr>
        <w:t>.  The overal</w:t>
      </w:r>
      <w:r w:rsidR="000E46AB" w:rsidRPr="00DA71C7">
        <w:rPr>
          <w:rFonts w:ascii="Bookman Old Style" w:eastAsia="Times New Roman" w:hAnsi="Bookman Old Style" w:cs="Times New Roman"/>
          <w:sz w:val="20"/>
          <w:szCs w:val="20"/>
        </w:rPr>
        <w:t>l result is half funded efforts</w:t>
      </w:r>
      <w:r w:rsidRPr="00DA71C7">
        <w:rPr>
          <w:rFonts w:ascii="Bookman Old Style" w:eastAsia="Times New Roman" w:hAnsi="Bookman Old Style" w:cs="Times New Roman"/>
          <w:sz w:val="20"/>
          <w:szCs w:val="20"/>
        </w:rPr>
        <w:t xml:space="preserve"> difficul</w:t>
      </w:r>
      <w:r w:rsidR="000E46AB" w:rsidRPr="00DA71C7">
        <w:rPr>
          <w:rFonts w:ascii="Bookman Old Style" w:eastAsia="Times New Roman" w:hAnsi="Bookman Old Style" w:cs="Times New Roman"/>
          <w:sz w:val="20"/>
          <w:szCs w:val="20"/>
        </w:rPr>
        <w:t>t to administer, and</w:t>
      </w:r>
      <w:r w:rsidRPr="00DA71C7">
        <w:rPr>
          <w:rFonts w:ascii="Bookman Old Style" w:eastAsia="Times New Roman" w:hAnsi="Bookman Old Style" w:cs="Times New Roman"/>
          <w:sz w:val="20"/>
          <w:szCs w:val="20"/>
        </w:rPr>
        <w:t xml:space="preserve"> fai</w:t>
      </w:r>
      <w:r w:rsidR="000E46AB" w:rsidRPr="00DA71C7">
        <w:rPr>
          <w:rFonts w:ascii="Bookman Old Style" w:eastAsia="Times New Roman" w:hAnsi="Bookman Old Style" w:cs="Times New Roman"/>
          <w:sz w:val="20"/>
          <w:szCs w:val="20"/>
        </w:rPr>
        <w:t>l to bring the results</w:t>
      </w:r>
      <w:r w:rsidRPr="00DA71C7">
        <w:rPr>
          <w:rFonts w:ascii="Bookman Old Style" w:eastAsia="Times New Roman" w:hAnsi="Bookman Old Style" w:cs="Times New Roman"/>
          <w:sz w:val="20"/>
          <w:szCs w:val="20"/>
        </w:rPr>
        <w:t>. Add to this the fact that tribes often have to wait until well into the second or third quarter of the fiscal year to learn if these grant dollars will be awarded, how much they will receive, and what those funds can be used for.  No government should be asked to operate its core programs under these conditions.</w:t>
      </w:r>
    </w:p>
    <w:p w:rsidR="003A2281" w:rsidRPr="00DA71C7" w:rsidRDefault="003A2281" w:rsidP="00611689">
      <w:pPr>
        <w:ind w:right="55"/>
        <w:rPr>
          <w:rFonts w:ascii="Bookman Old Style" w:hAnsi="Bookman Old Style"/>
          <w:sz w:val="20"/>
          <w:szCs w:val="20"/>
        </w:rPr>
      </w:pPr>
    </w:p>
    <w:p w:rsidR="003A2281" w:rsidRPr="00DA71C7" w:rsidRDefault="003A2281" w:rsidP="00611689">
      <w:pPr>
        <w:ind w:right="55"/>
        <w:rPr>
          <w:rFonts w:ascii="Bookman Old Style" w:hAnsi="Bookman Old Style"/>
          <w:sz w:val="20"/>
          <w:szCs w:val="20"/>
        </w:rPr>
      </w:pPr>
      <w:r w:rsidRPr="00DA71C7">
        <w:rPr>
          <w:rFonts w:ascii="Bookman Old Style" w:eastAsia="Times New Roman" w:hAnsi="Bookman Old Style" w:cs="Times New Roman"/>
          <w:sz w:val="20"/>
          <w:szCs w:val="20"/>
        </w:rPr>
        <w:t>The only way to achieve sustainable gains in education, health, and public safety on our Reservations is to eliminate the hodge-podge of federal grants and grant requirements and return to base funding for each Tribe. OMB and</w:t>
      </w:r>
      <w:r w:rsidRPr="00DA71C7">
        <w:rPr>
          <w:rFonts w:ascii="Bookman Old Style" w:eastAsia="Times New Roman" w:hAnsi="Bookman Old Style" w:cs="Times New Roman"/>
          <w:sz w:val="20"/>
          <w:szCs w:val="20"/>
          <w:u w:val="single"/>
        </w:rPr>
        <w:t xml:space="preserve"> </w:t>
      </w:r>
      <w:r w:rsidRPr="00DA71C7">
        <w:rPr>
          <w:rFonts w:ascii="Bookman Old Style" w:eastAsia="Times New Roman" w:hAnsi="Bookman Old Style" w:cs="Times New Roman"/>
          <w:sz w:val="20"/>
          <w:szCs w:val="20"/>
        </w:rPr>
        <w:t>federal agencies should be directed to streamline their programming to Indian country; In particular</w:t>
      </w:r>
      <w:r w:rsidR="00DB02A9" w:rsidRPr="00DA71C7">
        <w:rPr>
          <w:rFonts w:ascii="Bookman Old Style" w:eastAsia="Times New Roman" w:hAnsi="Bookman Old Style" w:cs="Times New Roman"/>
          <w:sz w:val="20"/>
          <w:szCs w:val="20"/>
        </w:rPr>
        <w:t xml:space="preserve"> this is necessary for</w:t>
      </w:r>
      <w:r w:rsidRPr="00DA71C7">
        <w:rPr>
          <w:rFonts w:ascii="Bookman Old Style" w:eastAsia="Times New Roman" w:hAnsi="Bookman Old Style" w:cs="Times New Roman"/>
          <w:sz w:val="20"/>
          <w:szCs w:val="20"/>
        </w:rPr>
        <w:t xml:space="preserve"> those Regions with Large &amp; Needy Tribes.</w:t>
      </w:r>
      <w:r w:rsidRPr="00DA71C7">
        <w:rPr>
          <w:rFonts w:ascii="Bookman Old Style" w:eastAsia="Calibri" w:hAnsi="Bookman Old Style" w:cs="Times New Roman"/>
          <w:sz w:val="20"/>
          <w:szCs w:val="20"/>
        </w:rPr>
        <w:t xml:space="preserve"> The poverty that is reinforced by the larger society, economy and political system, permeates our tribal nations.  This has </w:t>
      </w:r>
      <w:r w:rsidRPr="00DA71C7">
        <w:rPr>
          <w:rFonts w:ascii="Bookman Old Style" w:eastAsia="Calibri" w:hAnsi="Bookman Old Style" w:cs="Times New Roman"/>
          <w:sz w:val="20"/>
          <w:szCs w:val="20"/>
          <w:u w:val="single"/>
        </w:rPr>
        <w:t>everything</w:t>
      </w:r>
      <w:r w:rsidRPr="00DA71C7">
        <w:rPr>
          <w:rFonts w:ascii="Bookman Old Style" w:eastAsia="Calibri" w:hAnsi="Bookman Old Style" w:cs="Times New Roman"/>
          <w:sz w:val="20"/>
          <w:szCs w:val="20"/>
        </w:rPr>
        <w:t xml:space="preserve"> to do with forces that are largely outside of the control of tribal governments or even individual families</w:t>
      </w:r>
      <w:r w:rsidRPr="00DA71C7">
        <w:rPr>
          <w:rFonts w:ascii="Bookman Old Style" w:hAnsi="Bookman Old Style"/>
          <w:sz w:val="20"/>
          <w:szCs w:val="20"/>
        </w:rPr>
        <w:t>. Four of the most impoverished Counties in the United States are in the Great Plains region.</w:t>
      </w:r>
    </w:p>
    <w:p w:rsidR="003A2281" w:rsidRPr="00DA71C7" w:rsidRDefault="003A2281" w:rsidP="00611689">
      <w:pPr>
        <w:ind w:right="56"/>
        <w:rPr>
          <w:rFonts w:ascii="Bookman Old Style" w:eastAsia="Times New Roman" w:hAnsi="Bookman Old Style" w:cs="Times New Roman"/>
          <w:sz w:val="20"/>
          <w:szCs w:val="20"/>
        </w:rPr>
      </w:pPr>
    </w:p>
    <w:p w:rsidR="003A2281" w:rsidRPr="00DA71C7" w:rsidRDefault="003A2281" w:rsidP="00611689">
      <w:pPr>
        <w:ind w:right="56"/>
        <w:rPr>
          <w:rFonts w:ascii="Bookman Old Style" w:eastAsia="Times New Roman" w:hAnsi="Bookman Old Style" w:cs="Times New Roman"/>
          <w:sz w:val="20"/>
          <w:szCs w:val="20"/>
        </w:rPr>
      </w:pPr>
      <w:r w:rsidRPr="00DA71C7">
        <w:rPr>
          <w:rFonts w:ascii="Bookman Old Style" w:eastAsia="Times New Roman" w:hAnsi="Bookman Old Style" w:cs="Times New Roman"/>
          <w:sz w:val="20"/>
          <w:szCs w:val="20"/>
        </w:rPr>
        <w:t>We would like to see funding streams consolidated, reporting requirements simplified and streamlined</w:t>
      </w:r>
      <w:r w:rsidRPr="00DA71C7">
        <w:rPr>
          <w:rFonts w:ascii="Bookman Old Style" w:eastAsia="Times New Roman" w:hAnsi="Bookman Old Style" w:cs="Times New Roman"/>
          <w:sz w:val="20"/>
          <w:szCs w:val="20"/>
          <w:u w:val="single"/>
        </w:rPr>
        <w:t xml:space="preserve">, </w:t>
      </w:r>
      <w:r w:rsidRPr="00DA71C7">
        <w:rPr>
          <w:rFonts w:ascii="Bookman Old Style" w:eastAsia="Times New Roman" w:hAnsi="Bookman Old Style" w:cs="Times New Roman"/>
          <w:sz w:val="20"/>
          <w:szCs w:val="20"/>
        </w:rPr>
        <w:t>and all federal agencies, especially the BIA and I H S should be directed to stop the creation of massive sub-agencies in cities, and to start returning funding and decision making authority to the regional and reservation level.</w:t>
      </w:r>
    </w:p>
    <w:p w:rsidR="0008239C" w:rsidRPr="00DA71C7" w:rsidRDefault="0008239C" w:rsidP="00611689">
      <w:pPr>
        <w:ind w:right="56"/>
        <w:rPr>
          <w:rFonts w:ascii="Bookman Old Style" w:eastAsia="Times New Roman" w:hAnsi="Bookman Old Style" w:cs="Times New Roman"/>
          <w:sz w:val="20"/>
          <w:szCs w:val="20"/>
        </w:rPr>
      </w:pPr>
    </w:p>
    <w:p w:rsidR="0008239C" w:rsidRPr="00DA71C7" w:rsidRDefault="0008239C" w:rsidP="00611689">
      <w:pPr>
        <w:ind w:right="56"/>
        <w:rPr>
          <w:rFonts w:ascii="Bookman Old Style" w:eastAsia="Times New Roman" w:hAnsi="Bookman Old Style" w:cs="Times New Roman"/>
          <w:strike/>
          <w:sz w:val="20"/>
          <w:szCs w:val="20"/>
        </w:rPr>
      </w:pPr>
      <w:r w:rsidRPr="00DA71C7">
        <w:rPr>
          <w:rFonts w:ascii="Bookman Old Style" w:eastAsia="Times New Roman" w:hAnsi="Bookman Old Style" w:cs="Times New Roman"/>
          <w:sz w:val="20"/>
          <w:szCs w:val="20"/>
        </w:rPr>
        <w:t>Until  the  United  States  returns  to  its  treaty  obligations  and  provides  base  non-competitive funding to Tribal governments for education, health care, and public safety, improvements in these areas</w:t>
      </w:r>
      <w:r w:rsidRPr="00DA71C7">
        <w:rPr>
          <w:rFonts w:ascii="Bookman Old Style" w:eastAsia="Times New Roman" w:hAnsi="Bookman Old Style" w:cs="Times New Roman"/>
          <w:sz w:val="20"/>
          <w:szCs w:val="20"/>
          <w:u w:val="single"/>
        </w:rPr>
        <w:t xml:space="preserve"> </w:t>
      </w:r>
      <w:r w:rsidRPr="00DA71C7">
        <w:rPr>
          <w:rFonts w:ascii="Bookman Old Style" w:eastAsia="Times New Roman" w:hAnsi="Bookman Old Style" w:cs="Times New Roman"/>
          <w:sz w:val="20"/>
          <w:szCs w:val="20"/>
        </w:rPr>
        <w:t>will continue to be limited.  Tribal Nations know what our problems are.  We know what our needs are.  We can solve these problems, but it requires restoration of the base funding necessary to exercise self-determination and restoration of local control with line authority from the reservation/agency to D.C., rather than from the top down.</w:t>
      </w:r>
    </w:p>
    <w:p w:rsidR="003A2281" w:rsidRPr="00DA71C7" w:rsidRDefault="003A2281" w:rsidP="00611689">
      <w:pPr>
        <w:ind w:right="55"/>
        <w:rPr>
          <w:rFonts w:ascii="Bookman Old Style" w:eastAsia="Times New Roman" w:hAnsi="Bookman Old Style" w:cs="Times New Roman"/>
          <w:sz w:val="20"/>
          <w:szCs w:val="20"/>
        </w:rPr>
      </w:pPr>
    </w:p>
    <w:p w:rsidR="00611689" w:rsidRDefault="00611689" w:rsidP="00F05C16">
      <w:pPr>
        <w:ind w:right="55"/>
        <w:jc w:val="both"/>
        <w:rPr>
          <w:rFonts w:ascii="Bookman Old Style" w:eastAsia="Times New Roman" w:hAnsi="Bookman Old Style" w:cs="Times New Roman"/>
          <w:sz w:val="20"/>
          <w:szCs w:val="20"/>
          <w:u w:val="single"/>
        </w:rPr>
      </w:pPr>
      <w:r w:rsidRPr="00DA71C7">
        <w:rPr>
          <w:rFonts w:ascii="Bookman Old Style" w:eastAsia="Times New Roman" w:hAnsi="Bookman Old Style" w:cs="Times New Roman"/>
          <w:sz w:val="20"/>
          <w:szCs w:val="20"/>
          <w:u w:val="single"/>
        </w:rPr>
        <w:t>More Specific recommendations:</w:t>
      </w:r>
    </w:p>
    <w:p w:rsidR="00214FC8" w:rsidRPr="00DA71C7" w:rsidRDefault="00214FC8" w:rsidP="00F05C16">
      <w:pPr>
        <w:ind w:right="55"/>
        <w:jc w:val="both"/>
        <w:rPr>
          <w:rFonts w:ascii="Bookman Old Style" w:eastAsia="Times New Roman" w:hAnsi="Bookman Old Style" w:cs="Times New Roman"/>
          <w:sz w:val="20"/>
          <w:szCs w:val="20"/>
          <w:u w:val="single"/>
        </w:rPr>
      </w:pPr>
    </w:p>
    <w:p w:rsidR="00F05C16" w:rsidRPr="00DA71C7" w:rsidRDefault="00611689" w:rsidP="00F05C16">
      <w:pPr>
        <w:ind w:right="55"/>
        <w:jc w:val="both"/>
        <w:rPr>
          <w:rFonts w:ascii="Bookman Old Style" w:eastAsia="Times New Roman" w:hAnsi="Bookman Old Style" w:cs="Times New Roman"/>
          <w:sz w:val="20"/>
          <w:szCs w:val="20"/>
          <w:u w:val="single"/>
        </w:rPr>
      </w:pPr>
      <w:r w:rsidRPr="00DA71C7">
        <w:rPr>
          <w:rFonts w:ascii="Bookman Old Style" w:eastAsia="Times New Roman" w:hAnsi="Bookman Old Style" w:cs="Times New Roman"/>
          <w:sz w:val="20"/>
          <w:szCs w:val="20"/>
          <w:u w:val="single"/>
        </w:rPr>
        <w:t xml:space="preserve"> </w:t>
      </w:r>
      <w:r w:rsidR="00F05C16" w:rsidRPr="00DA71C7">
        <w:rPr>
          <w:rFonts w:ascii="Bookman Old Style" w:eastAsia="Times New Roman" w:hAnsi="Bookman Old Style" w:cs="Times New Roman"/>
          <w:sz w:val="20"/>
          <w:szCs w:val="20"/>
          <w:u w:val="single"/>
        </w:rPr>
        <w:t>Educati</w:t>
      </w:r>
      <w:r w:rsidRPr="00DA71C7">
        <w:rPr>
          <w:rFonts w:ascii="Bookman Old Style" w:eastAsia="Times New Roman" w:hAnsi="Bookman Old Style" w:cs="Times New Roman"/>
          <w:sz w:val="20"/>
          <w:szCs w:val="20"/>
          <w:u w:val="single"/>
        </w:rPr>
        <w:t xml:space="preserve">on </w:t>
      </w:r>
    </w:p>
    <w:p w:rsidR="00010960" w:rsidRDefault="00F05C16" w:rsidP="00985C39">
      <w:pPr>
        <w:widowControl w:val="0"/>
        <w:rPr>
          <w:rFonts w:ascii="Bookman Old Style" w:hAnsi="Bookman Old Style"/>
          <w:sz w:val="20"/>
          <w:szCs w:val="20"/>
        </w:rPr>
      </w:pPr>
      <w:r w:rsidRPr="00DA71C7">
        <w:rPr>
          <w:rFonts w:ascii="Bookman Old Style" w:hAnsi="Bookman Old Style"/>
          <w:sz w:val="20"/>
          <w:szCs w:val="20"/>
        </w:rPr>
        <w:t xml:space="preserve"> T</w:t>
      </w:r>
      <w:r w:rsidR="00E93B31" w:rsidRPr="00DA71C7">
        <w:rPr>
          <w:rFonts w:ascii="Bookman Old Style" w:eastAsia="Calibri" w:hAnsi="Bookman Old Style" w:cs="Times New Roman"/>
          <w:sz w:val="20"/>
          <w:szCs w:val="20"/>
        </w:rPr>
        <w:t>he Great Plains Region has approximately</w:t>
      </w:r>
      <w:r w:rsidR="00E93B31" w:rsidRPr="00DA71C7">
        <w:rPr>
          <w:rFonts w:ascii="Bookman Old Style" w:eastAsia="Calibri" w:hAnsi="Bookman Old Style" w:cs="Times New Roman"/>
          <w:sz w:val="20"/>
          <w:szCs w:val="20"/>
          <w:u w:val="single"/>
        </w:rPr>
        <w:t xml:space="preserve"> one-third of all tribal schools in the United States and 10 of the Tribal Colleges</w:t>
      </w:r>
      <w:r w:rsidR="00E93B31" w:rsidRPr="00DA71C7">
        <w:rPr>
          <w:rFonts w:ascii="Bookman Old Style" w:eastAsia="Calibri" w:hAnsi="Bookman Old Style" w:cs="Times New Roman"/>
          <w:sz w:val="20"/>
          <w:szCs w:val="20"/>
        </w:rPr>
        <w:t>.  Tribal education in the Great Plains region is at the center of this region’s tribal Priorities</w:t>
      </w:r>
      <w:r w:rsidR="00481123" w:rsidRPr="00DA71C7">
        <w:rPr>
          <w:rFonts w:ascii="Bookman Old Style" w:hAnsi="Bookman Old Style"/>
          <w:sz w:val="20"/>
          <w:szCs w:val="20"/>
        </w:rPr>
        <w:t xml:space="preserve"> and we are proud of our practice of Self-determination and Administering Tribal Schools.</w:t>
      </w:r>
      <w:r w:rsidR="00A566C6">
        <w:rPr>
          <w:rFonts w:ascii="Bookman Old Style" w:hAnsi="Bookman Old Style"/>
          <w:sz w:val="20"/>
          <w:szCs w:val="20"/>
        </w:rPr>
        <w:t xml:space="preserve"> </w:t>
      </w:r>
    </w:p>
    <w:p w:rsidR="00010960" w:rsidRDefault="00010960" w:rsidP="00985C39">
      <w:pPr>
        <w:widowControl w:val="0"/>
        <w:rPr>
          <w:rFonts w:ascii="Bookman Old Style" w:hAnsi="Bookman Old Style"/>
          <w:sz w:val="20"/>
          <w:szCs w:val="20"/>
        </w:rPr>
      </w:pPr>
    </w:p>
    <w:p w:rsidR="00010960" w:rsidRDefault="00010960" w:rsidP="00985C39">
      <w:pPr>
        <w:widowControl w:val="0"/>
        <w:rPr>
          <w:rFonts w:ascii="Bookman Old Style" w:hAnsi="Bookman Old Style"/>
          <w:sz w:val="20"/>
          <w:szCs w:val="20"/>
        </w:rPr>
      </w:pPr>
      <w:r>
        <w:rPr>
          <w:rFonts w:ascii="Bookman Old Style" w:hAnsi="Bookman Old Style"/>
          <w:sz w:val="20"/>
          <w:szCs w:val="20"/>
        </w:rPr>
        <w:t>-</w:t>
      </w:r>
      <w:r w:rsidR="00F05C16" w:rsidRPr="00A566C6">
        <w:rPr>
          <w:rFonts w:ascii="Bookman Old Style" w:hAnsi="Bookman Old Style"/>
          <w:sz w:val="20"/>
          <w:szCs w:val="20"/>
        </w:rPr>
        <w:t>Develop a comprehensive national Indian education agenda to allow tribes to develop education systems from cradle to grave.</w:t>
      </w:r>
    </w:p>
    <w:p w:rsidR="00985C39" w:rsidRDefault="00010960" w:rsidP="00985C39">
      <w:pPr>
        <w:widowControl w:val="0"/>
        <w:rPr>
          <w:rFonts w:ascii="Bookman Old Style" w:hAnsi="Bookman Old Style"/>
          <w:sz w:val="20"/>
          <w:szCs w:val="20"/>
        </w:rPr>
      </w:pPr>
      <w:r>
        <w:rPr>
          <w:rFonts w:ascii="Bookman Old Style" w:hAnsi="Bookman Old Style"/>
          <w:sz w:val="20"/>
          <w:szCs w:val="20"/>
        </w:rPr>
        <w:t>-</w:t>
      </w:r>
      <w:r w:rsidR="00F05C16" w:rsidRPr="00985C39">
        <w:rPr>
          <w:rFonts w:ascii="Bookman Old Style" w:hAnsi="Bookman Old Style"/>
          <w:sz w:val="20"/>
          <w:szCs w:val="20"/>
        </w:rPr>
        <w:t>Adequately Fund Tribal Education Departments</w:t>
      </w:r>
      <w:r w:rsidR="00D45576" w:rsidRPr="00D45576">
        <w:rPr>
          <w:rFonts w:ascii="Bookman Old Style" w:eastAsia="Symbol" w:hAnsi="Bookman Old Style"/>
          <w:sz w:val="20"/>
          <w:szCs w:val="20"/>
        </w:rPr>
        <w:t xml:space="preserve"> </w:t>
      </w:r>
      <w:r w:rsidR="00D45576">
        <w:rPr>
          <w:rFonts w:ascii="Bookman Old Style" w:eastAsia="Symbol" w:hAnsi="Bookman Old Style"/>
          <w:sz w:val="20"/>
          <w:szCs w:val="20"/>
        </w:rPr>
        <w:t>as State Education Agencies under Department of Education funding sources and stop providing funds to BIE to act as the State Educational Agency for all tribes nationwide.</w:t>
      </w:r>
    </w:p>
    <w:p w:rsidR="00985C39" w:rsidRDefault="00985C39" w:rsidP="00985C39">
      <w:pPr>
        <w:widowControl w:val="0"/>
        <w:rPr>
          <w:rFonts w:ascii="Bookman Old Style" w:hAnsi="Bookman Old Style"/>
          <w:sz w:val="20"/>
          <w:szCs w:val="20"/>
        </w:rPr>
      </w:pPr>
      <w:r>
        <w:rPr>
          <w:rFonts w:ascii="Bookman Old Style" w:hAnsi="Bookman Old Style"/>
          <w:sz w:val="20"/>
          <w:szCs w:val="20"/>
        </w:rPr>
        <w:t>-</w:t>
      </w:r>
      <w:r w:rsidR="00E02FDC" w:rsidRPr="00985C39">
        <w:rPr>
          <w:rFonts w:ascii="Bookman Old Style" w:eastAsia="Symbol" w:hAnsi="Bookman Old Style"/>
          <w:sz w:val="20"/>
          <w:szCs w:val="20"/>
        </w:rPr>
        <w:t>Promote Tribal Education Department Developmen</w:t>
      </w:r>
      <w:r w:rsidR="00D45576">
        <w:rPr>
          <w:rFonts w:ascii="Bookman Old Style" w:eastAsia="Symbol" w:hAnsi="Bookman Old Style"/>
          <w:sz w:val="20"/>
          <w:szCs w:val="20"/>
        </w:rPr>
        <w:t xml:space="preserve">t </w:t>
      </w:r>
      <w:r w:rsidR="00E02FDC" w:rsidRPr="00985C39">
        <w:rPr>
          <w:rFonts w:ascii="Bookman Old Style" w:eastAsia="Symbol" w:hAnsi="Bookman Old Style"/>
          <w:sz w:val="20"/>
          <w:szCs w:val="20"/>
        </w:rPr>
        <w:t>of Curriculum.</w:t>
      </w:r>
      <w:r w:rsidR="00010960">
        <w:rPr>
          <w:rFonts w:ascii="Bookman Old Style" w:eastAsia="Symbol" w:hAnsi="Bookman Old Style"/>
          <w:sz w:val="20"/>
          <w:szCs w:val="20"/>
        </w:rPr>
        <w:t xml:space="preserve"> </w:t>
      </w:r>
      <w:r w:rsidR="00E02FDC" w:rsidRPr="00985C39">
        <w:rPr>
          <w:rFonts w:ascii="Bookman Old Style" w:hAnsi="Bookman Old Style"/>
          <w:sz w:val="20"/>
          <w:szCs w:val="20"/>
        </w:rPr>
        <w:t xml:space="preserve">Each Region is different, we are not all the same and the same is not equal </w:t>
      </w:r>
    </w:p>
    <w:p w:rsidR="00F05C16" w:rsidRPr="00985C39" w:rsidRDefault="00985C39" w:rsidP="00985C39">
      <w:pPr>
        <w:widowControl w:val="0"/>
        <w:rPr>
          <w:rFonts w:ascii="Bookman Old Style" w:hAnsi="Bookman Old Style"/>
          <w:sz w:val="20"/>
          <w:szCs w:val="20"/>
          <w:u w:val="single"/>
        </w:rPr>
      </w:pPr>
      <w:r>
        <w:rPr>
          <w:rFonts w:ascii="Bookman Old Style" w:hAnsi="Bookman Old Style"/>
          <w:sz w:val="20"/>
          <w:szCs w:val="20"/>
        </w:rPr>
        <w:t>-</w:t>
      </w:r>
      <w:r w:rsidR="00E02FDC" w:rsidRPr="00985C39">
        <w:rPr>
          <w:rFonts w:ascii="Bookman Old Style" w:hAnsi="Bookman Old Style"/>
          <w:sz w:val="20"/>
          <w:szCs w:val="20"/>
        </w:rPr>
        <w:t>The GPTCA requests full consideration for cultural, political and economic differences</w:t>
      </w:r>
    </w:p>
    <w:p w:rsidR="00E02FDC" w:rsidRPr="00985C39" w:rsidRDefault="00985C39" w:rsidP="00985C39">
      <w:pPr>
        <w:tabs>
          <w:tab w:val="left" w:pos="1080"/>
        </w:tabs>
        <w:rPr>
          <w:rFonts w:ascii="Bookman Old Style" w:eastAsia="Symbol" w:hAnsi="Bookman Old Style"/>
          <w:sz w:val="20"/>
          <w:szCs w:val="20"/>
        </w:rPr>
      </w:pPr>
      <w:r>
        <w:rPr>
          <w:rFonts w:ascii="Bookman Old Style" w:eastAsia="Symbol" w:hAnsi="Bookman Old Style"/>
          <w:sz w:val="20"/>
          <w:szCs w:val="20"/>
        </w:rPr>
        <w:t>-</w:t>
      </w:r>
      <w:r w:rsidR="00E02FDC" w:rsidRPr="00985C39">
        <w:rPr>
          <w:rFonts w:ascii="Bookman Old Style" w:eastAsia="Symbol" w:hAnsi="Bookman Old Style"/>
          <w:sz w:val="20"/>
          <w:szCs w:val="20"/>
        </w:rPr>
        <w:t>Fund the Schools before you fund BIE initiatives at the national level.</w:t>
      </w:r>
    </w:p>
    <w:p w:rsidR="00E02FDC" w:rsidRPr="00985C39" w:rsidRDefault="00985C39" w:rsidP="00985C39">
      <w:pPr>
        <w:widowControl w:val="0"/>
        <w:rPr>
          <w:rFonts w:ascii="Bookman Old Style" w:hAnsi="Bookman Old Style"/>
          <w:sz w:val="20"/>
          <w:szCs w:val="20"/>
          <w:u w:val="single"/>
        </w:rPr>
      </w:pPr>
      <w:r>
        <w:rPr>
          <w:rFonts w:ascii="Bookman Old Style" w:hAnsi="Bookman Old Style"/>
          <w:sz w:val="20"/>
          <w:szCs w:val="20"/>
        </w:rPr>
        <w:t>-</w:t>
      </w:r>
      <w:r w:rsidR="00E02FDC" w:rsidRPr="00985C39">
        <w:rPr>
          <w:rFonts w:ascii="Bookman Old Style" w:hAnsi="Bookman Old Style"/>
          <w:sz w:val="20"/>
          <w:szCs w:val="20"/>
        </w:rPr>
        <w:t>Forward Funding under the TCSA and ESEA Should be Held at the Tribal Education Department Level and Reservation Level for investment and not within BIE.</w:t>
      </w:r>
    </w:p>
    <w:p w:rsidR="00481123" w:rsidRPr="00985C39" w:rsidRDefault="00985C39" w:rsidP="00985C39">
      <w:pPr>
        <w:tabs>
          <w:tab w:val="left" w:pos="1080"/>
        </w:tabs>
        <w:rPr>
          <w:rFonts w:ascii="Bookman Old Style" w:hAnsi="Bookman Old Style"/>
          <w:sz w:val="20"/>
          <w:szCs w:val="20"/>
        </w:rPr>
      </w:pPr>
      <w:r>
        <w:rPr>
          <w:rFonts w:ascii="Bookman Old Style" w:hAnsi="Bookman Old Style"/>
          <w:sz w:val="20"/>
          <w:szCs w:val="20"/>
        </w:rPr>
        <w:lastRenderedPageBreak/>
        <w:t>-</w:t>
      </w:r>
      <w:r w:rsidR="00481123" w:rsidRPr="00985C39">
        <w:rPr>
          <w:rFonts w:ascii="Bookman Old Style" w:hAnsi="Bookman Old Style"/>
          <w:sz w:val="20"/>
          <w:szCs w:val="20"/>
        </w:rPr>
        <w:t>Enforce 25 U.S.C. § 2011 Government-to-Government</w:t>
      </w:r>
      <w:r w:rsidR="00F55AF4">
        <w:rPr>
          <w:rFonts w:ascii="Bookman Old Style" w:hAnsi="Bookman Old Style"/>
          <w:sz w:val="20"/>
          <w:szCs w:val="20"/>
        </w:rPr>
        <w:t xml:space="preserve"> “Meaningful”</w:t>
      </w:r>
      <w:r w:rsidR="00481123" w:rsidRPr="00985C39">
        <w:rPr>
          <w:rFonts w:ascii="Bookman Old Style" w:hAnsi="Bookman Old Style"/>
          <w:sz w:val="20"/>
          <w:szCs w:val="20"/>
        </w:rPr>
        <w:t xml:space="preserve"> Consultation Requirements in Developing a New or revised MOU</w:t>
      </w:r>
      <w:r w:rsidR="00D45576">
        <w:rPr>
          <w:rFonts w:ascii="Bookman Old Style" w:hAnsi="Bookman Old Style"/>
          <w:sz w:val="20"/>
          <w:szCs w:val="20"/>
        </w:rPr>
        <w:t xml:space="preserve"> between the Department of Education and the Bureau of Indian Education</w:t>
      </w:r>
      <w:r w:rsidR="00481123" w:rsidRPr="00985C39">
        <w:rPr>
          <w:rFonts w:ascii="Bookman Old Style" w:hAnsi="Bookman Old Style"/>
          <w:sz w:val="20"/>
          <w:szCs w:val="20"/>
        </w:rPr>
        <w:t xml:space="preserve"> </w:t>
      </w:r>
    </w:p>
    <w:p w:rsidR="00481123" w:rsidRPr="00985C39" w:rsidRDefault="00985C39" w:rsidP="00985C39">
      <w:pPr>
        <w:widowControl w:val="0"/>
        <w:rPr>
          <w:rFonts w:ascii="Bookman Old Style" w:hAnsi="Bookman Old Style"/>
          <w:sz w:val="20"/>
          <w:szCs w:val="20"/>
          <w:u w:val="single"/>
        </w:rPr>
      </w:pPr>
      <w:r>
        <w:rPr>
          <w:rFonts w:ascii="Bookman Old Style" w:hAnsi="Bookman Old Style"/>
          <w:sz w:val="20"/>
          <w:szCs w:val="20"/>
        </w:rPr>
        <w:t>-</w:t>
      </w:r>
      <w:r w:rsidR="00481123" w:rsidRPr="00985C39">
        <w:rPr>
          <w:rFonts w:ascii="Bookman Old Style" w:hAnsi="Bookman Old Style"/>
          <w:sz w:val="20"/>
          <w:szCs w:val="20"/>
        </w:rPr>
        <w:t xml:space="preserve">Fully Fund Tribal Colleges and Set Aside Funds from TRIO for tribal colleges.  </w:t>
      </w:r>
    </w:p>
    <w:p w:rsidR="00481123" w:rsidRPr="00985C39" w:rsidRDefault="00985C39" w:rsidP="00985C39">
      <w:pPr>
        <w:widowControl w:val="0"/>
        <w:rPr>
          <w:rFonts w:ascii="Bookman Old Style" w:hAnsi="Bookman Old Style"/>
          <w:sz w:val="20"/>
          <w:szCs w:val="20"/>
          <w:u w:val="single"/>
        </w:rPr>
      </w:pPr>
      <w:r>
        <w:rPr>
          <w:rFonts w:ascii="Bookman Old Style" w:hAnsi="Bookman Old Style"/>
          <w:sz w:val="20"/>
          <w:szCs w:val="20"/>
        </w:rPr>
        <w:t>-</w:t>
      </w:r>
      <w:r w:rsidR="00481123" w:rsidRPr="00985C39">
        <w:rPr>
          <w:rFonts w:ascii="Bookman Old Style" w:hAnsi="Bookman Old Style"/>
          <w:sz w:val="20"/>
          <w:szCs w:val="20"/>
        </w:rPr>
        <w:t xml:space="preserve">Halt Efforts to Apply NCLB to TCSA schools and </w:t>
      </w:r>
      <w:r w:rsidR="00265831" w:rsidRPr="00985C39">
        <w:rPr>
          <w:rFonts w:ascii="Bookman Old Style" w:hAnsi="Bookman Old Style"/>
          <w:sz w:val="20"/>
          <w:szCs w:val="20"/>
        </w:rPr>
        <w:t>permit immediate</w:t>
      </w:r>
      <w:r w:rsidR="00481123" w:rsidRPr="00985C39">
        <w:rPr>
          <w:rFonts w:ascii="Bookman Old Style" w:hAnsi="Bookman Old Style"/>
          <w:sz w:val="20"/>
          <w:szCs w:val="20"/>
        </w:rPr>
        <w:t xml:space="preserve"> waivers of requirements.</w:t>
      </w:r>
    </w:p>
    <w:p w:rsidR="001E667F" w:rsidRPr="00985C39" w:rsidRDefault="001E667F" w:rsidP="00985C39">
      <w:pPr>
        <w:ind w:right="59"/>
        <w:rPr>
          <w:rFonts w:ascii="Bookman Old Style" w:hAnsi="Bookman Old Style"/>
          <w:sz w:val="20"/>
          <w:szCs w:val="20"/>
        </w:rPr>
      </w:pPr>
      <w:r w:rsidRPr="00985C39">
        <w:rPr>
          <w:rFonts w:ascii="Bookman Old Style" w:hAnsi="Bookman Old Style"/>
          <w:sz w:val="20"/>
          <w:szCs w:val="20"/>
        </w:rPr>
        <w:t>The Tribally Controlled Schools Act provides for Tribes to operate schools and receive single grants for all purposes.  Yet, the BIE funds school operations and maintenance at less than seventy percent of the need, all the while creating new administrative positions in Washington, D.C. and Albuquerque, New Mexico.</w:t>
      </w:r>
    </w:p>
    <w:p w:rsidR="00010960" w:rsidRDefault="00010960" w:rsidP="00985C39">
      <w:pPr>
        <w:widowControl w:val="0"/>
        <w:rPr>
          <w:rFonts w:ascii="Bookman Old Style" w:hAnsi="Bookman Old Style"/>
          <w:sz w:val="20"/>
          <w:szCs w:val="20"/>
        </w:rPr>
      </w:pPr>
      <w:r>
        <w:rPr>
          <w:rFonts w:ascii="Bookman Old Style" w:hAnsi="Bookman Old Style"/>
          <w:sz w:val="20"/>
          <w:szCs w:val="20"/>
        </w:rPr>
        <w:t>-</w:t>
      </w:r>
      <w:r w:rsidR="001E667F" w:rsidRPr="00985C39">
        <w:rPr>
          <w:rFonts w:ascii="Bookman Old Style" w:hAnsi="Bookman Old Style"/>
          <w:sz w:val="20"/>
          <w:szCs w:val="20"/>
        </w:rPr>
        <w:t xml:space="preserve">Restore functions &amp; authority of Indian Education to the Bureau of Indian Affairs &amp; Indian Affairs, to allow improved cost effectiveness and in keeping with consolidation. This would </w:t>
      </w:r>
      <w:r w:rsidR="00265831" w:rsidRPr="00985C39">
        <w:rPr>
          <w:rFonts w:ascii="Bookman Old Style" w:hAnsi="Bookman Old Style"/>
          <w:sz w:val="20"/>
          <w:szCs w:val="20"/>
        </w:rPr>
        <w:t>improve</w:t>
      </w:r>
      <w:r w:rsidR="001E667F" w:rsidRPr="00985C39">
        <w:rPr>
          <w:rFonts w:ascii="Bookman Old Style" w:hAnsi="Bookman Old Style"/>
          <w:sz w:val="20"/>
          <w:szCs w:val="20"/>
        </w:rPr>
        <w:t xml:space="preserve"> communication at the local reservation </w:t>
      </w:r>
      <w:r w:rsidR="00F55AF4" w:rsidRPr="00985C39">
        <w:rPr>
          <w:rFonts w:ascii="Bookman Old Style" w:hAnsi="Bookman Old Style"/>
          <w:sz w:val="20"/>
          <w:szCs w:val="20"/>
        </w:rPr>
        <w:t xml:space="preserve">level. </w:t>
      </w:r>
    </w:p>
    <w:p w:rsidR="004E7A87" w:rsidRPr="00985C39" w:rsidRDefault="00010960" w:rsidP="00985C39">
      <w:pPr>
        <w:widowControl w:val="0"/>
        <w:rPr>
          <w:rFonts w:ascii="Bookman Old Style" w:hAnsi="Bookman Old Style"/>
          <w:sz w:val="20"/>
          <w:szCs w:val="20"/>
          <w:u w:val="single"/>
        </w:rPr>
      </w:pPr>
      <w:r>
        <w:rPr>
          <w:rFonts w:ascii="Bookman Old Style" w:hAnsi="Bookman Old Style"/>
          <w:sz w:val="20"/>
          <w:szCs w:val="20"/>
        </w:rPr>
        <w:t>-</w:t>
      </w:r>
      <w:r w:rsidR="00F55AF4" w:rsidRPr="00985C39">
        <w:rPr>
          <w:rFonts w:ascii="Bookman Old Style" w:hAnsi="Bookman Old Style"/>
          <w:sz w:val="20"/>
          <w:szCs w:val="20"/>
        </w:rPr>
        <w:t>Restore</w:t>
      </w:r>
      <w:r w:rsidR="004E7A87" w:rsidRPr="00985C39">
        <w:rPr>
          <w:rFonts w:ascii="Bookman Old Style" w:hAnsi="Bookman Old Style"/>
          <w:sz w:val="20"/>
          <w:szCs w:val="20"/>
        </w:rPr>
        <w:t xml:space="preserve"> funding for Construction so all of our tribal schools can be repaired or replaced over the course of the next five years.</w:t>
      </w:r>
    </w:p>
    <w:p w:rsidR="001E667F" w:rsidRPr="00DA71C7" w:rsidRDefault="001E667F" w:rsidP="00611689">
      <w:pPr>
        <w:pStyle w:val="ListParagraph"/>
        <w:widowControl w:val="0"/>
        <w:ind w:left="1080"/>
        <w:rPr>
          <w:rFonts w:ascii="Bookman Old Style" w:hAnsi="Bookman Old Style"/>
          <w:sz w:val="20"/>
          <w:szCs w:val="20"/>
          <w:u w:val="single"/>
        </w:rPr>
      </w:pPr>
      <w:r w:rsidRPr="00DA71C7">
        <w:rPr>
          <w:rFonts w:ascii="Bookman Old Style" w:hAnsi="Bookman Old Style"/>
          <w:sz w:val="20"/>
          <w:szCs w:val="20"/>
        </w:rPr>
        <w:t xml:space="preserve"> </w:t>
      </w:r>
    </w:p>
    <w:p w:rsidR="00956451" w:rsidRPr="00DA71C7" w:rsidRDefault="00584D23" w:rsidP="00611689">
      <w:pPr>
        <w:pStyle w:val="NoSpacing"/>
        <w:rPr>
          <w:rFonts w:ascii="Bookman Old Style" w:hAnsi="Bookman Old Style"/>
          <w:sz w:val="20"/>
          <w:szCs w:val="20"/>
          <w:u w:val="single"/>
        </w:rPr>
      </w:pPr>
      <w:r w:rsidRPr="00DA71C7">
        <w:rPr>
          <w:rFonts w:ascii="Bookman Old Style" w:hAnsi="Bookman Old Style"/>
          <w:sz w:val="20"/>
          <w:szCs w:val="20"/>
          <w:u w:val="single"/>
        </w:rPr>
        <w:t>Tribal Position on Process</w:t>
      </w:r>
    </w:p>
    <w:p w:rsidR="00956451" w:rsidRPr="00DA71C7" w:rsidRDefault="00956451" w:rsidP="00611689">
      <w:pPr>
        <w:pStyle w:val="NoSpacing"/>
        <w:rPr>
          <w:rFonts w:ascii="Bookman Old Style" w:hAnsi="Bookman Old Style"/>
          <w:sz w:val="20"/>
          <w:szCs w:val="20"/>
        </w:rPr>
      </w:pPr>
      <w:r w:rsidRPr="00DA71C7">
        <w:rPr>
          <w:rFonts w:ascii="Bookman Old Style" w:hAnsi="Bookman Old Style"/>
          <w:sz w:val="20"/>
          <w:szCs w:val="20"/>
        </w:rPr>
        <w:t xml:space="preserve">The Great </w:t>
      </w:r>
      <w:r w:rsidR="007B2C91" w:rsidRPr="00DA71C7">
        <w:rPr>
          <w:rFonts w:ascii="Bookman Old Style" w:hAnsi="Bookman Old Style"/>
          <w:sz w:val="20"/>
          <w:szCs w:val="20"/>
        </w:rPr>
        <w:t>Plains</w:t>
      </w:r>
      <w:r w:rsidRPr="00DA71C7">
        <w:rPr>
          <w:rFonts w:ascii="Bookman Old Style" w:hAnsi="Bookman Old Style"/>
          <w:sz w:val="20"/>
          <w:szCs w:val="20"/>
        </w:rPr>
        <w:t xml:space="preserve"> Treaty Tribes are opposed to ranking and prioritizing programs in Indian Country. All programs are basic life, critical necessities that, historically, have not been fully funded. All TPA programs are a priority and essential to the overall livelihood of the Tribal members and the operation of the Great Plains Tribal governments. However, as the budget process requires</w:t>
      </w:r>
      <w:r w:rsidR="007B2C91" w:rsidRPr="00DA71C7">
        <w:rPr>
          <w:rFonts w:ascii="Bookman Old Style" w:hAnsi="Bookman Old Style"/>
          <w:sz w:val="20"/>
          <w:szCs w:val="20"/>
        </w:rPr>
        <w:t xml:space="preserve"> </w:t>
      </w:r>
      <w:r w:rsidRPr="00DA71C7">
        <w:rPr>
          <w:rFonts w:ascii="Bookman Old Style" w:hAnsi="Bookman Old Style"/>
          <w:sz w:val="20"/>
          <w:szCs w:val="20"/>
        </w:rPr>
        <w:t>a program prioritization these needs have never been met.</w:t>
      </w:r>
    </w:p>
    <w:p w:rsidR="0013428F" w:rsidRPr="00DA71C7" w:rsidRDefault="0013428F" w:rsidP="00611689">
      <w:pPr>
        <w:pStyle w:val="NoSpacing"/>
        <w:rPr>
          <w:rFonts w:ascii="Bookman Old Style" w:hAnsi="Bookman Old Style"/>
          <w:sz w:val="20"/>
          <w:szCs w:val="20"/>
        </w:rPr>
      </w:pPr>
      <w:r w:rsidRPr="00DA71C7">
        <w:rPr>
          <w:rFonts w:ascii="Bookman Old Style" w:hAnsi="Bookman Old Style"/>
          <w:sz w:val="20"/>
          <w:szCs w:val="20"/>
        </w:rPr>
        <w:t xml:space="preserve"> </w:t>
      </w:r>
    </w:p>
    <w:p w:rsidR="00956451" w:rsidRPr="00DA71C7" w:rsidRDefault="00956451" w:rsidP="00611689">
      <w:pPr>
        <w:pStyle w:val="NoSpacing"/>
        <w:rPr>
          <w:rFonts w:ascii="Bookman Old Style" w:hAnsi="Bookman Old Style"/>
          <w:sz w:val="20"/>
          <w:szCs w:val="20"/>
        </w:rPr>
      </w:pPr>
      <w:r w:rsidRPr="00DA71C7">
        <w:rPr>
          <w:rFonts w:ascii="Bookman Old Style" w:hAnsi="Bookman Old Style"/>
          <w:sz w:val="20"/>
          <w:szCs w:val="20"/>
        </w:rPr>
        <w:t xml:space="preserve">It is illustrative that the 2012 and 2013 budget cuts </w:t>
      </w:r>
      <w:r w:rsidR="007B2C91" w:rsidRPr="00DA71C7">
        <w:rPr>
          <w:rFonts w:ascii="Bookman Old Style" w:hAnsi="Bookman Old Style"/>
          <w:sz w:val="20"/>
          <w:szCs w:val="20"/>
        </w:rPr>
        <w:t xml:space="preserve">will impact future budgets. </w:t>
      </w:r>
      <w:r w:rsidR="00584D23" w:rsidRPr="00DA71C7">
        <w:rPr>
          <w:rFonts w:ascii="Bookman Old Style" w:hAnsi="Bookman Old Style"/>
          <w:sz w:val="20"/>
          <w:szCs w:val="20"/>
        </w:rPr>
        <w:t xml:space="preserve">We ask Congress to protect the budgets that are the very life for the First Nations, especially our Large &amp; Needy Tribes.  </w:t>
      </w:r>
      <w:r w:rsidR="007B2C91" w:rsidRPr="00DA71C7">
        <w:rPr>
          <w:rFonts w:ascii="Bookman Old Style" w:hAnsi="Bookman Old Style"/>
          <w:sz w:val="20"/>
          <w:szCs w:val="20"/>
        </w:rPr>
        <w:t xml:space="preserve">As </w:t>
      </w:r>
      <w:r w:rsidRPr="00DA71C7">
        <w:rPr>
          <w:rFonts w:ascii="Bookman Old Style" w:hAnsi="Bookman Old Style"/>
          <w:sz w:val="20"/>
          <w:szCs w:val="20"/>
        </w:rPr>
        <w:t xml:space="preserve">it stands, The President’s commitment to Indian Country and the Bureau of Indian Affairs Mission Statement are not supported in any </w:t>
      </w:r>
      <w:r w:rsidR="00BF43E7" w:rsidRPr="00DA71C7">
        <w:rPr>
          <w:rFonts w:ascii="Bookman Old Style" w:hAnsi="Bookman Old Style"/>
          <w:sz w:val="20"/>
          <w:szCs w:val="20"/>
        </w:rPr>
        <w:t xml:space="preserve">previous budgets and </w:t>
      </w:r>
      <w:r w:rsidR="00B96E97" w:rsidRPr="00DA71C7">
        <w:rPr>
          <w:rFonts w:ascii="Bookman Old Style" w:hAnsi="Bookman Old Style"/>
          <w:sz w:val="20"/>
          <w:szCs w:val="20"/>
        </w:rPr>
        <w:t>t</w:t>
      </w:r>
      <w:r w:rsidR="00DB02A9" w:rsidRPr="00DA71C7">
        <w:rPr>
          <w:rFonts w:ascii="Bookman Old Style" w:hAnsi="Bookman Old Style"/>
          <w:sz w:val="20"/>
          <w:szCs w:val="20"/>
        </w:rPr>
        <w:t>o support further budget cuts i</w:t>
      </w:r>
      <w:r w:rsidR="00B96E97" w:rsidRPr="00DA71C7">
        <w:rPr>
          <w:rFonts w:ascii="Bookman Old Style" w:hAnsi="Bookman Old Style"/>
          <w:sz w:val="20"/>
          <w:szCs w:val="20"/>
        </w:rPr>
        <w:t>n the proposed 2013 budget is sending the wrong message to Indian Country.</w:t>
      </w:r>
    </w:p>
    <w:p w:rsidR="00B96E97" w:rsidRPr="00DA71C7" w:rsidRDefault="00B96E97" w:rsidP="00611689">
      <w:pPr>
        <w:pStyle w:val="NoSpacing"/>
        <w:rPr>
          <w:rFonts w:ascii="Bookman Old Style" w:hAnsi="Bookman Old Style"/>
          <w:sz w:val="20"/>
          <w:szCs w:val="20"/>
        </w:rPr>
      </w:pPr>
    </w:p>
    <w:p w:rsidR="00B96E97" w:rsidRPr="00DA71C7" w:rsidRDefault="00B96E97" w:rsidP="00611689">
      <w:pPr>
        <w:pStyle w:val="NoSpacing"/>
        <w:rPr>
          <w:rFonts w:ascii="Bookman Old Style" w:hAnsi="Bookman Old Style"/>
          <w:sz w:val="20"/>
          <w:szCs w:val="20"/>
        </w:rPr>
      </w:pPr>
      <w:r w:rsidRPr="00DA71C7">
        <w:rPr>
          <w:rFonts w:ascii="Bookman Old Style" w:hAnsi="Bookman Old Style"/>
          <w:sz w:val="20"/>
          <w:szCs w:val="20"/>
        </w:rPr>
        <w:t xml:space="preserve">BIA programs are being decreased or eliminated based on the assumption that other Federal departments or agencies are fulfilling those roles and responsibilities to </w:t>
      </w:r>
      <w:r w:rsidR="00584D23" w:rsidRPr="00DA71C7">
        <w:rPr>
          <w:rFonts w:ascii="Bookman Old Style" w:hAnsi="Bookman Old Style"/>
          <w:sz w:val="20"/>
          <w:szCs w:val="20"/>
        </w:rPr>
        <w:t xml:space="preserve">Tribes and their membership. </w:t>
      </w:r>
      <w:r w:rsidRPr="00DA71C7">
        <w:rPr>
          <w:rFonts w:ascii="Bookman Old Style" w:hAnsi="Bookman Old Style"/>
          <w:sz w:val="20"/>
          <w:szCs w:val="20"/>
        </w:rPr>
        <w:t>The Great Plains tribes have consistently opposed the reorganizing of line authority and funding away from the BIA.</w:t>
      </w:r>
    </w:p>
    <w:p w:rsidR="007144D0" w:rsidRPr="00DA71C7" w:rsidRDefault="007144D0" w:rsidP="00611689">
      <w:pPr>
        <w:pStyle w:val="NoSpacing"/>
        <w:rPr>
          <w:rFonts w:ascii="Bookman Old Style" w:hAnsi="Bookman Old Style"/>
          <w:sz w:val="20"/>
          <w:szCs w:val="20"/>
        </w:rPr>
      </w:pPr>
    </w:p>
    <w:p w:rsidR="007144D0" w:rsidRPr="00DA71C7" w:rsidRDefault="007144D0" w:rsidP="00611689">
      <w:pPr>
        <w:pStyle w:val="NoSpacing"/>
        <w:rPr>
          <w:rFonts w:ascii="Bookman Old Style" w:hAnsi="Bookman Old Style"/>
          <w:sz w:val="20"/>
          <w:szCs w:val="20"/>
          <w:u w:val="single"/>
        </w:rPr>
      </w:pPr>
      <w:r w:rsidRPr="00DA71C7">
        <w:rPr>
          <w:rFonts w:ascii="Bookman Old Style" w:hAnsi="Bookman Old Style"/>
          <w:sz w:val="20"/>
          <w:szCs w:val="20"/>
          <w:u w:val="single"/>
        </w:rPr>
        <w:t xml:space="preserve">Tribal </w:t>
      </w:r>
      <w:r w:rsidR="00265831" w:rsidRPr="00DA71C7">
        <w:rPr>
          <w:rFonts w:ascii="Bookman Old Style" w:hAnsi="Bookman Old Style"/>
          <w:sz w:val="20"/>
          <w:szCs w:val="20"/>
          <w:u w:val="single"/>
        </w:rPr>
        <w:t>Priority Programs</w:t>
      </w:r>
    </w:p>
    <w:p w:rsidR="007144D0" w:rsidRPr="00DA71C7" w:rsidRDefault="007144D0" w:rsidP="00611689">
      <w:pPr>
        <w:pStyle w:val="NoSpacing"/>
        <w:rPr>
          <w:rFonts w:ascii="Bookman Old Style" w:hAnsi="Bookman Old Style"/>
          <w:sz w:val="20"/>
          <w:szCs w:val="20"/>
        </w:rPr>
      </w:pPr>
    </w:p>
    <w:p w:rsidR="007144D0" w:rsidRPr="00DA71C7" w:rsidRDefault="007144D0" w:rsidP="00611689">
      <w:pPr>
        <w:pStyle w:val="NoSpacing"/>
        <w:rPr>
          <w:rFonts w:ascii="Bookman Old Style" w:hAnsi="Bookman Old Style"/>
          <w:sz w:val="20"/>
          <w:szCs w:val="20"/>
        </w:rPr>
      </w:pPr>
      <w:r w:rsidRPr="00DA71C7">
        <w:rPr>
          <w:rFonts w:ascii="Bookman Old Style" w:hAnsi="Bookman Old Style"/>
          <w:sz w:val="20"/>
          <w:szCs w:val="20"/>
        </w:rPr>
        <w:t>Tribal Priority Allocations (TPA) funding, base and non-base, Agency or Tribal, must be excluded from all reductions or any proposed freezes. The FY 2012 Adminis</w:t>
      </w:r>
      <w:r w:rsidR="00584D23" w:rsidRPr="00DA71C7">
        <w:rPr>
          <w:rFonts w:ascii="Bookman Old Style" w:hAnsi="Bookman Old Style"/>
          <w:sz w:val="20"/>
          <w:szCs w:val="20"/>
        </w:rPr>
        <w:t>trative Savings Reduction, when</w:t>
      </w:r>
      <w:r w:rsidRPr="00DA71C7">
        <w:rPr>
          <w:rFonts w:ascii="Bookman Old Style" w:hAnsi="Bookman Old Style"/>
          <w:sz w:val="20"/>
          <w:szCs w:val="20"/>
        </w:rPr>
        <w:t xml:space="preserve"> applied to Agency TPA Programs, unfairly and disproportionately impacts Direct Ser</w:t>
      </w:r>
      <w:r w:rsidR="00584D23" w:rsidRPr="00DA71C7">
        <w:rPr>
          <w:rFonts w:ascii="Bookman Old Style" w:hAnsi="Bookman Old Style"/>
          <w:sz w:val="20"/>
          <w:szCs w:val="20"/>
        </w:rPr>
        <w:t>vice, Large Land Based Tribes and to</w:t>
      </w:r>
      <w:r w:rsidRPr="00DA71C7">
        <w:rPr>
          <w:rFonts w:ascii="Bookman Old Style" w:hAnsi="Bookman Old Style"/>
          <w:sz w:val="20"/>
          <w:szCs w:val="20"/>
        </w:rPr>
        <w:t xml:space="preserve"> a greater extent than Self-Governance Tribes.</w:t>
      </w:r>
    </w:p>
    <w:p w:rsidR="007144D0" w:rsidRPr="00DA71C7" w:rsidRDefault="007144D0" w:rsidP="00611689">
      <w:pPr>
        <w:pStyle w:val="NoSpacing"/>
        <w:rPr>
          <w:rFonts w:ascii="Bookman Old Style" w:hAnsi="Bookman Old Style"/>
          <w:sz w:val="20"/>
          <w:szCs w:val="20"/>
        </w:rPr>
      </w:pPr>
    </w:p>
    <w:p w:rsidR="007144D0" w:rsidRPr="00DA71C7" w:rsidRDefault="007144D0" w:rsidP="00611689">
      <w:pPr>
        <w:pStyle w:val="NoSpacing"/>
        <w:rPr>
          <w:rFonts w:ascii="Bookman Old Style" w:hAnsi="Bookman Old Style"/>
          <w:sz w:val="20"/>
          <w:szCs w:val="20"/>
        </w:rPr>
      </w:pPr>
      <w:r w:rsidRPr="00DA71C7">
        <w:rPr>
          <w:rFonts w:ascii="Bookman Old Style" w:hAnsi="Bookman Old Style"/>
          <w:sz w:val="20"/>
          <w:szCs w:val="20"/>
        </w:rPr>
        <w:t xml:space="preserve">Office of Justice Services programs need to be funded at an adequate </w:t>
      </w:r>
      <w:r w:rsidR="004747EF" w:rsidRPr="00DA71C7">
        <w:rPr>
          <w:rFonts w:ascii="Bookman Old Style" w:hAnsi="Bookman Old Style"/>
          <w:sz w:val="20"/>
          <w:szCs w:val="20"/>
        </w:rPr>
        <w:t>funding</w:t>
      </w:r>
      <w:r w:rsidRPr="00DA71C7">
        <w:rPr>
          <w:rFonts w:ascii="Bookman Old Style" w:hAnsi="Bookman Old Style"/>
          <w:sz w:val="20"/>
          <w:szCs w:val="20"/>
        </w:rPr>
        <w:t xml:space="preserve"> level </w:t>
      </w:r>
      <w:r w:rsidR="004747EF" w:rsidRPr="00DA71C7">
        <w:rPr>
          <w:rFonts w:ascii="Bookman Old Style" w:hAnsi="Bookman Old Style"/>
          <w:sz w:val="20"/>
          <w:szCs w:val="20"/>
        </w:rPr>
        <w:t>for all Tribal and agency operated programs (law enforcement, Tribal Court and corrections) to fully implement and comply with the 2009 Tribal Law and Order Act.</w:t>
      </w:r>
    </w:p>
    <w:p w:rsidR="004747EF" w:rsidRPr="00DA71C7" w:rsidRDefault="004747EF" w:rsidP="00611689">
      <w:pPr>
        <w:pStyle w:val="NoSpacing"/>
        <w:rPr>
          <w:rFonts w:ascii="Bookman Old Style" w:hAnsi="Bookman Old Style"/>
          <w:sz w:val="20"/>
          <w:szCs w:val="20"/>
        </w:rPr>
      </w:pPr>
    </w:p>
    <w:p w:rsidR="00C8103C" w:rsidRPr="00DA71C7" w:rsidRDefault="00C8103C" w:rsidP="00611689">
      <w:pPr>
        <w:pStyle w:val="NoSpacing"/>
        <w:rPr>
          <w:rFonts w:ascii="Bookman Old Style" w:hAnsi="Bookman Old Style"/>
          <w:sz w:val="20"/>
          <w:szCs w:val="20"/>
        </w:rPr>
      </w:pPr>
      <w:r w:rsidRPr="00DA71C7">
        <w:rPr>
          <w:rFonts w:ascii="Bookman Old Style" w:hAnsi="Bookman Old Style"/>
          <w:sz w:val="20"/>
          <w:szCs w:val="20"/>
        </w:rPr>
        <w:t>Transportation funding is crucial in order for Tribes and agencies to provide safe roads and bridges for all who utilize them. Funding is not at a level to support the Federal responsibility in this area.</w:t>
      </w:r>
    </w:p>
    <w:p w:rsidR="00C8103C" w:rsidRPr="00DA71C7" w:rsidRDefault="00C8103C" w:rsidP="00611689">
      <w:pPr>
        <w:pStyle w:val="NoSpacing"/>
        <w:rPr>
          <w:rFonts w:ascii="Bookman Old Style" w:hAnsi="Bookman Old Style"/>
          <w:sz w:val="20"/>
          <w:szCs w:val="20"/>
        </w:rPr>
      </w:pPr>
    </w:p>
    <w:p w:rsidR="00C8103C" w:rsidRPr="00DA71C7" w:rsidRDefault="00C8103C" w:rsidP="00611689">
      <w:pPr>
        <w:pStyle w:val="NoSpacing"/>
        <w:rPr>
          <w:rFonts w:ascii="Bookman Old Style" w:hAnsi="Bookman Old Style"/>
          <w:sz w:val="20"/>
          <w:szCs w:val="20"/>
          <w:u w:val="single"/>
        </w:rPr>
      </w:pPr>
      <w:r w:rsidRPr="00DA71C7">
        <w:rPr>
          <w:rFonts w:ascii="Bookman Old Style" w:hAnsi="Bookman Old Style"/>
          <w:sz w:val="20"/>
          <w:szCs w:val="20"/>
          <w:u w:val="single"/>
        </w:rPr>
        <w:t>Housing</w:t>
      </w:r>
    </w:p>
    <w:p w:rsidR="00C8103C" w:rsidRPr="00DA71C7" w:rsidRDefault="00C8103C" w:rsidP="00611689">
      <w:pPr>
        <w:pStyle w:val="NoSpacing"/>
        <w:rPr>
          <w:rFonts w:ascii="Bookman Old Style" w:hAnsi="Bookman Old Style"/>
          <w:sz w:val="20"/>
          <w:szCs w:val="20"/>
        </w:rPr>
      </w:pPr>
    </w:p>
    <w:p w:rsidR="00C8103C" w:rsidRPr="00DA71C7" w:rsidRDefault="00C8103C" w:rsidP="00611689">
      <w:pPr>
        <w:pStyle w:val="NoSpacing"/>
        <w:rPr>
          <w:rFonts w:ascii="Bookman Old Style" w:hAnsi="Bookman Old Style"/>
          <w:sz w:val="20"/>
          <w:szCs w:val="20"/>
        </w:rPr>
      </w:pPr>
      <w:r w:rsidRPr="00DA71C7">
        <w:rPr>
          <w:rFonts w:ascii="Bookman Old Style" w:hAnsi="Bookman Old Style"/>
          <w:sz w:val="20"/>
          <w:szCs w:val="20"/>
        </w:rPr>
        <w:t>Home Improvement Program</w:t>
      </w:r>
      <w:r w:rsidR="00584D23" w:rsidRPr="00DA71C7">
        <w:rPr>
          <w:rFonts w:ascii="Bookman Old Style" w:hAnsi="Bookman Old Style"/>
          <w:sz w:val="20"/>
          <w:szCs w:val="20"/>
        </w:rPr>
        <w:t xml:space="preserve"> (HIP). </w:t>
      </w:r>
      <w:r w:rsidRPr="00DA71C7">
        <w:rPr>
          <w:rFonts w:ascii="Bookman Old Style" w:hAnsi="Bookman Old Style"/>
          <w:sz w:val="20"/>
          <w:szCs w:val="20"/>
        </w:rPr>
        <w:t xml:space="preserve">Increase the </w:t>
      </w:r>
      <w:r w:rsidR="00503606" w:rsidRPr="00DA71C7">
        <w:rPr>
          <w:rFonts w:ascii="Bookman Old Style" w:hAnsi="Bookman Old Style"/>
          <w:sz w:val="20"/>
          <w:szCs w:val="20"/>
        </w:rPr>
        <w:t>Federal</w:t>
      </w:r>
      <w:r w:rsidRPr="00DA71C7">
        <w:rPr>
          <w:rFonts w:ascii="Bookman Old Style" w:hAnsi="Bookman Old Style"/>
          <w:sz w:val="20"/>
          <w:szCs w:val="20"/>
        </w:rPr>
        <w:t xml:space="preserve"> Income Poverty </w:t>
      </w:r>
      <w:r w:rsidR="00503606" w:rsidRPr="00DA71C7">
        <w:rPr>
          <w:rFonts w:ascii="Bookman Old Style" w:hAnsi="Bookman Old Style"/>
          <w:sz w:val="20"/>
          <w:szCs w:val="20"/>
        </w:rPr>
        <w:t>guideline</w:t>
      </w:r>
      <w:r w:rsidRPr="00DA71C7">
        <w:rPr>
          <w:rFonts w:ascii="Bookman Old Style" w:hAnsi="Bookman Old Style"/>
          <w:sz w:val="20"/>
          <w:szCs w:val="20"/>
        </w:rPr>
        <w:t xml:space="preserve"> </w:t>
      </w:r>
      <w:r w:rsidR="00503606" w:rsidRPr="00DA71C7">
        <w:rPr>
          <w:rFonts w:ascii="Bookman Old Style" w:hAnsi="Bookman Old Style"/>
          <w:sz w:val="20"/>
          <w:szCs w:val="20"/>
        </w:rPr>
        <w:t xml:space="preserve">eligibility from 125% to 225%. </w:t>
      </w:r>
      <w:r w:rsidR="00584D23" w:rsidRPr="00DA71C7">
        <w:rPr>
          <w:rFonts w:ascii="Bookman Old Style" w:hAnsi="Bookman Old Style"/>
          <w:sz w:val="20"/>
          <w:szCs w:val="20"/>
        </w:rPr>
        <w:t>HIP is very important to the GPTCA.</w:t>
      </w:r>
    </w:p>
    <w:p w:rsidR="00503606" w:rsidRPr="00DA71C7" w:rsidRDefault="00503606" w:rsidP="00611689">
      <w:pPr>
        <w:pStyle w:val="NoSpacing"/>
        <w:rPr>
          <w:rFonts w:ascii="Bookman Old Style" w:hAnsi="Bookman Old Style"/>
          <w:sz w:val="20"/>
          <w:szCs w:val="20"/>
        </w:rPr>
      </w:pPr>
    </w:p>
    <w:p w:rsidR="00503606" w:rsidRPr="00DA71C7" w:rsidRDefault="00503606" w:rsidP="00611689">
      <w:pPr>
        <w:pStyle w:val="NoSpacing"/>
        <w:rPr>
          <w:rFonts w:ascii="Bookman Old Style" w:hAnsi="Bookman Old Style"/>
          <w:sz w:val="20"/>
          <w:szCs w:val="20"/>
        </w:rPr>
      </w:pPr>
      <w:r w:rsidRPr="00DA71C7">
        <w:rPr>
          <w:rFonts w:ascii="Bookman Old Style" w:hAnsi="Bookman Old Style"/>
          <w:sz w:val="20"/>
          <w:szCs w:val="20"/>
        </w:rPr>
        <w:lastRenderedPageBreak/>
        <w:t>The 2012 need for the Large Land based Great Plains Tribes is $228.5 million vs. the current minimal amount of $25 million Bureau-wide.</w:t>
      </w:r>
    </w:p>
    <w:p w:rsidR="00553415" w:rsidRPr="00DA71C7" w:rsidRDefault="00553415" w:rsidP="00611689">
      <w:pPr>
        <w:pStyle w:val="NoSpacing"/>
        <w:rPr>
          <w:rFonts w:ascii="Bookman Old Style" w:hAnsi="Bookman Old Style"/>
          <w:sz w:val="20"/>
          <w:szCs w:val="20"/>
        </w:rPr>
      </w:pPr>
    </w:p>
    <w:p w:rsidR="00503606" w:rsidRPr="00DA71C7" w:rsidRDefault="00503606" w:rsidP="00611689">
      <w:pPr>
        <w:pStyle w:val="NoSpacing"/>
        <w:rPr>
          <w:rFonts w:ascii="Bookman Old Style" w:hAnsi="Bookman Old Style"/>
          <w:sz w:val="20"/>
          <w:szCs w:val="20"/>
        </w:rPr>
      </w:pPr>
      <w:r w:rsidRPr="00DA71C7">
        <w:rPr>
          <w:rFonts w:ascii="Bookman Old Style" w:hAnsi="Bookman Old Style"/>
          <w:sz w:val="20"/>
          <w:szCs w:val="20"/>
        </w:rPr>
        <w:t>Many</w:t>
      </w:r>
      <w:r w:rsidR="00584D23" w:rsidRPr="00DA71C7">
        <w:rPr>
          <w:rFonts w:ascii="Bookman Old Style" w:hAnsi="Bookman Old Style"/>
          <w:sz w:val="20"/>
          <w:szCs w:val="20"/>
        </w:rPr>
        <w:t xml:space="preserve"> of our</w:t>
      </w:r>
      <w:r w:rsidRPr="00DA71C7">
        <w:rPr>
          <w:rFonts w:ascii="Bookman Old Style" w:hAnsi="Bookman Old Style"/>
          <w:sz w:val="20"/>
          <w:szCs w:val="20"/>
        </w:rPr>
        <w:t xml:space="preserve"> houses are dilapidated and have Black Mold, creating health issues.</w:t>
      </w:r>
      <w:r w:rsidR="00584D23" w:rsidRPr="00DA71C7">
        <w:rPr>
          <w:rFonts w:ascii="Bookman Old Style" w:hAnsi="Bookman Old Style"/>
          <w:sz w:val="20"/>
          <w:szCs w:val="20"/>
        </w:rPr>
        <w:t xml:space="preserve"> Funding</w:t>
      </w:r>
      <w:r w:rsidR="00553415" w:rsidRPr="00DA71C7">
        <w:rPr>
          <w:rFonts w:ascii="Bookman Old Style" w:hAnsi="Bookman Old Style"/>
          <w:sz w:val="20"/>
          <w:szCs w:val="20"/>
        </w:rPr>
        <w:t xml:space="preserve"> need</w:t>
      </w:r>
      <w:r w:rsidR="00584D23" w:rsidRPr="00DA71C7">
        <w:rPr>
          <w:rFonts w:ascii="Bookman Old Style" w:hAnsi="Bookman Old Style"/>
          <w:sz w:val="20"/>
          <w:szCs w:val="20"/>
        </w:rPr>
        <w:t>s</w:t>
      </w:r>
      <w:r w:rsidR="00553415" w:rsidRPr="00DA71C7">
        <w:rPr>
          <w:rFonts w:ascii="Bookman Old Style" w:hAnsi="Bookman Old Style"/>
          <w:sz w:val="20"/>
          <w:szCs w:val="20"/>
        </w:rPr>
        <w:t xml:space="preserve"> to be </w:t>
      </w:r>
      <w:r w:rsidR="00584D23" w:rsidRPr="00DA71C7">
        <w:rPr>
          <w:rFonts w:ascii="Bookman Old Style" w:hAnsi="Bookman Old Style"/>
          <w:sz w:val="20"/>
          <w:szCs w:val="20"/>
        </w:rPr>
        <w:t>available for maintenance or replacement</w:t>
      </w:r>
      <w:r w:rsidR="00553415" w:rsidRPr="00DA71C7">
        <w:rPr>
          <w:rFonts w:ascii="Bookman Old Style" w:hAnsi="Bookman Old Style"/>
          <w:sz w:val="20"/>
          <w:szCs w:val="20"/>
        </w:rPr>
        <w:t>.</w:t>
      </w:r>
      <w:r w:rsidR="00584D23" w:rsidRPr="00DA71C7">
        <w:rPr>
          <w:rFonts w:ascii="Bookman Old Style" w:hAnsi="Bookman Old Style"/>
          <w:sz w:val="20"/>
          <w:szCs w:val="20"/>
        </w:rPr>
        <w:t xml:space="preserve"> Tribes have turned to Trailers which don’t last, now we have “Trailer Graveyards”</w:t>
      </w:r>
    </w:p>
    <w:p w:rsidR="00503606" w:rsidRPr="00DA71C7" w:rsidRDefault="00503606" w:rsidP="00611689">
      <w:pPr>
        <w:pStyle w:val="NoSpacing"/>
        <w:rPr>
          <w:rFonts w:ascii="Bookman Old Style" w:hAnsi="Bookman Old Style"/>
          <w:sz w:val="20"/>
          <w:szCs w:val="20"/>
        </w:rPr>
      </w:pPr>
    </w:p>
    <w:p w:rsidR="00553415" w:rsidRPr="00DA71C7" w:rsidRDefault="003075C8" w:rsidP="00611689">
      <w:pPr>
        <w:pStyle w:val="NoSpacing"/>
        <w:rPr>
          <w:rFonts w:ascii="Bookman Old Style" w:hAnsi="Bookman Old Style"/>
          <w:sz w:val="20"/>
          <w:szCs w:val="20"/>
        </w:rPr>
      </w:pPr>
      <w:r w:rsidRPr="00DA71C7">
        <w:rPr>
          <w:rFonts w:ascii="Bookman Old Style" w:hAnsi="Bookman Old Style"/>
          <w:sz w:val="20"/>
          <w:szCs w:val="20"/>
        </w:rPr>
        <w:t>In the Great Plains, The waiting list for a home is</w:t>
      </w:r>
      <w:r w:rsidR="00553415" w:rsidRPr="00DA71C7">
        <w:rPr>
          <w:rFonts w:ascii="Bookman Old Style" w:hAnsi="Bookman Old Style"/>
          <w:sz w:val="20"/>
          <w:szCs w:val="20"/>
        </w:rPr>
        <w:t xml:space="preserve"> 5+ year</w:t>
      </w:r>
      <w:r w:rsidRPr="00DA71C7">
        <w:rPr>
          <w:rFonts w:ascii="Bookman Old Style" w:hAnsi="Bookman Old Style"/>
          <w:sz w:val="20"/>
          <w:szCs w:val="20"/>
        </w:rPr>
        <w:t>s with no guarantee even then</w:t>
      </w:r>
      <w:r w:rsidR="00553415" w:rsidRPr="00DA71C7">
        <w:rPr>
          <w:rFonts w:ascii="Bookman Old Style" w:hAnsi="Bookman Old Style"/>
          <w:sz w:val="20"/>
          <w:szCs w:val="20"/>
        </w:rPr>
        <w:t>.</w:t>
      </w:r>
    </w:p>
    <w:p w:rsidR="00553415" w:rsidRPr="00DA71C7" w:rsidRDefault="00553415" w:rsidP="00611689">
      <w:pPr>
        <w:pStyle w:val="NoSpacing"/>
        <w:rPr>
          <w:rFonts w:ascii="Bookman Old Style" w:hAnsi="Bookman Old Style"/>
          <w:sz w:val="20"/>
          <w:szCs w:val="20"/>
        </w:rPr>
      </w:pPr>
    </w:p>
    <w:p w:rsidR="00553415" w:rsidRPr="00DA71C7" w:rsidRDefault="00553415" w:rsidP="00611689">
      <w:pPr>
        <w:pStyle w:val="NoSpacing"/>
        <w:rPr>
          <w:rFonts w:ascii="Bookman Old Style" w:hAnsi="Bookman Old Style"/>
          <w:sz w:val="20"/>
          <w:szCs w:val="20"/>
        </w:rPr>
      </w:pPr>
      <w:r w:rsidRPr="00DA71C7">
        <w:rPr>
          <w:rFonts w:ascii="Bookman Old Style" w:hAnsi="Bookman Old Style"/>
          <w:sz w:val="20"/>
          <w:szCs w:val="20"/>
        </w:rPr>
        <w:t xml:space="preserve">The housing need is great, but it is impossible to capture an </w:t>
      </w:r>
      <w:r w:rsidR="0015101E" w:rsidRPr="00DA71C7">
        <w:rPr>
          <w:rFonts w:ascii="Bookman Old Style" w:hAnsi="Bookman Old Style"/>
          <w:sz w:val="20"/>
          <w:szCs w:val="20"/>
        </w:rPr>
        <w:t>actual</w:t>
      </w:r>
      <w:r w:rsidRPr="00DA71C7">
        <w:rPr>
          <w:rFonts w:ascii="Bookman Old Style" w:hAnsi="Bookman Old Style"/>
          <w:sz w:val="20"/>
          <w:szCs w:val="20"/>
        </w:rPr>
        <w:t xml:space="preserve"> assessment of need </w:t>
      </w:r>
      <w:r w:rsidR="0015101E" w:rsidRPr="00DA71C7">
        <w:rPr>
          <w:rFonts w:ascii="Bookman Old Style" w:hAnsi="Bookman Old Style"/>
          <w:sz w:val="20"/>
          <w:szCs w:val="20"/>
        </w:rPr>
        <w:t>as many will not come forwa</w:t>
      </w:r>
      <w:r w:rsidR="003075C8" w:rsidRPr="00DA71C7">
        <w:rPr>
          <w:rFonts w:ascii="Bookman Old Style" w:hAnsi="Bookman Old Style"/>
          <w:sz w:val="20"/>
          <w:szCs w:val="20"/>
        </w:rPr>
        <w:t>rd to be counted. Many are homeless so they reside with a family member who then fears eviction because of stringent federal guidelines</w:t>
      </w:r>
      <w:r w:rsidR="0015101E" w:rsidRPr="00DA71C7">
        <w:rPr>
          <w:rFonts w:ascii="Bookman Old Style" w:hAnsi="Bookman Old Style"/>
          <w:sz w:val="20"/>
          <w:szCs w:val="20"/>
        </w:rPr>
        <w:t>.</w:t>
      </w:r>
    </w:p>
    <w:p w:rsidR="00C53AF0" w:rsidRPr="00DA71C7" w:rsidRDefault="00C53AF0" w:rsidP="00611689">
      <w:pPr>
        <w:pStyle w:val="NoSpacing"/>
        <w:rPr>
          <w:rFonts w:ascii="Bookman Old Style" w:hAnsi="Bookman Old Style"/>
          <w:sz w:val="20"/>
          <w:szCs w:val="20"/>
        </w:rPr>
      </w:pPr>
    </w:p>
    <w:p w:rsidR="00C53AF0" w:rsidRPr="00DA71C7" w:rsidRDefault="00C53AF0" w:rsidP="00611689">
      <w:pPr>
        <w:pStyle w:val="NoSpacing"/>
        <w:rPr>
          <w:rFonts w:ascii="Bookman Old Style" w:hAnsi="Bookman Old Style"/>
          <w:sz w:val="20"/>
          <w:szCs w:val="20"/>
          <w:u w:val="single"/>
        </w:rPr>
      </w:pPr>
      <w:r w:rsidRPr="00DA71C7">
        <w:rPr>
          <w:rFonts w:ascii="Bookman Old Style" w:hAnsi="Bookman Old Style"/>
          <w:sz w:val="20"/>
          <w:szCs w:val="20"/>
          <w:u w:val="single"/>
        </w:rPr>
        <w:t>Trust and Natural Resources</w:t>
      </w:r>
    </w:p>
    <w:p w:rsidR="00C53AF0" w:rsidRPr="00DA71C7" w:rsidRDefault="00C53AF0" w:rsidP="00611689">
      <w:pPr>
        <w:pStyle w:val="NoSpacing"/>
        <w:rPr>
          <w:rFonts w:ascii="Bookman Old Style" w:hAnsi="Bookman Old Style"/>
          <w:sz w:val="20"/>
          <w:szCs w:val="20"/>
        </w:rPr>
      </w:pPr>
    </w:p>
    <w:p w:rsidR="00C53AF0" w:rsidRPr="00DA71C7" w:rsidRDefault="00C53AF0" w:rsidP="00611689">
      <w:pPr>
        <w:pStyle w:val="NoSpacing"/>
        <w:rPr>
          <w:rFonts w:ascii="Bookman Old Style" w:hAnsi="Bookman Old Style"/>
          <w:sz w:val="20"/>
          <w:szCs w:val="20"/>
        </w:rPr>
      </w:pPr>
      <w:r w:rsidRPr="00DA71C7">
        <w:rPr>
          <w:rFonts w:ascii="Bookman Old Style" w:hAnsi="Bookman Old Style"/>
          <w:sz w:val="20"/>
          <w:szCs w:val="20"/>
        </w:rPr>
        <w:t>The protection of land and natural resources is critical to maintaining the Great Plains tribal land base. The Region has one of the largest land bases in Indian Country, and the most fractionated interests. Limited funding resources have not allowed the BIA to fulfill its trust obligation in protecting and enhancing these resources for the 1.7 million land owner and tribal interests.</w:t>
      </w:r>
      <w:r w:rsidR="00710F17" w:rsidRPr="00DA71C7">
        <w:rPr>
          <w:rFonts w:ascii="Bookman Old Style" w:hAnsi="Bookman Old Style"/>
          <w:sz w:val="20"/>
          <w:szCs w:val="20"/>
        </w:rPr>
        <w:t xml:space="preserve"> When OST was separated (Stove piped) services and authorities were reduced.</w:t>
      </w:r>
    </w:p>
    <w:p w:rsidR="00C53AF0" w:rsidRPr="00DA71C7" w:rsidRDefault="00C53AF0" w:rsidP="00611689">
      <w:pPr>
        <w:pStyle w:val="NoSpacing"/>
        <w:rPr>
          <w:rFonts w:ascii="Bookman Old Style" w:hAnsi="Bookman Old Style"/>
          <w:sz w:val="20"/>
          <w:szCs w:val="20"/>
        </w:rPr>
      </w:pPr>
    </w:p>
    <w:p w:rsidR="000C7B05" w:rsidRPr="00DA71C7" w:rsidRDefault="00C53AF0" w:rsidP="00611689">
      <w:pPr>
        <w:pStyle w:val="NoSpacing"/>
        <w:rPr>
          <w:rFonts w:ascii="Bookman Old Style" w:hAnsi="Bookman Old Style"/>
          <w:sz w:val="20"/>
          <w:szCs w:val="20"/>
        </w:rPr>
      </w:pPr>
      <w:r w:rsidRPr="00DA71C7">
        <w:rPr>
          <w:rFonts w:ascii="Bookman Old Style" w:hAnsi="Bookman Old Style"/>
          <w:sz w:val="20"/>
          <w:szCs w:val="20"/>
        </w:rPr>
        <w:t xml:space="preserve">The Great Plains region has the responsibility for managing and protecting 6.1 million acres of Tribal and </w:t>
      </w:r>
      <w:r w:rsidR="00470499" w:rsidRPr="00DA71C7">
        <w:rPr>
          <w:rFonts w:ascii="Bookman Old Style" w:hAnsi="Bookman Old Style"/>
          <w:sz w:val="20"/>
          <w:szCs w:val="20"/>
        </w:rPr>
        <w:t>allotted</w:t>
      </w:r>
      <w:r w:rsidRPr="00DA71C7">
        <w:rPr>
          <w:rFonts w:ascii="Bookman Old Style" w:hAnsi="Bookman Old Style"/>
          <w:sz w:val="20"/>
          <w:szCs w:val="20"/>
        </w:rPr>
        <w:t xml:space="preserve"> lands </w:t>
      </w:r>
      <w:r w:rsidR="00470499" w:rsidRPr="00DA71C7">
        <w:rPr>
          <w:rFonts w:ascii="Bookman Old Style" w:hAnsi="Bookman Old Style"/>
          <w:sz w:val="20"/>
          <w:szCs w:val="20"/>
        </w:rPr>
        <w:t xml:space="preserve">for approximately 90,000 individual land </w:t>
      </w:r>
      <w:r w:rsidR="00134E5C" w:rsidRPr="00DA71C7">
        <w:rPr>
          <w:rFonts w:ascii="Bookman Old Style" w:hAnsi="Bookman Old Style"/>
          <w:sz w:val="20"/>
          <w:szCs w:val="20"/>
        </w:rPr>
        <w:t>owners. The</w:t>
      </w:r>
      <w:r w:rsidR="00470499" w:rsidRPr="00DA71C7">
        <w:rPr>
          <w:rFonts w:ascii="Bookman Old Style" w:hAnsi="Bookman Old Style"/>
          <w:sz w:val="20"/>
          <w:szCs w:val="20"/>
        </w:rPr>
        <w:t xml:space="preserve"> annual value </w:t>
      </w:r>
      <w:r w:rsidR="000C7B05" w:rsidRPr="00DA71C7">
        <w:rPr>
          <w:rFonts w:ascii="Bookman Old Style" w:hAnsi="Bookman Old Style"/>
          <w:sz w:val="20"/>
          <w:szCs w:val="20"/>
        </w:rPr>
        <w:t>of</w:t>
      </w:r>
      <w:r w:rsidR="00470499" w:rsidRPr="00DA71C7">
        <w:rPr>
          <w:rFonts w:ascii="Bookman Old Style" w:hAnsi="Bookman Old Style"/>
          <w:sz w:val="20"/>
          <w:szCs w:val="20"/>
        </w:rPr>
        <w:t xml:space="preserve"> grazing to the Indian landowners and Tribes is approximately $18 million.</w:t>
      </w:r>
      <w:r w:rsidR="007B2C91" w:rsidRPr="00DA71C7">
        <w:rPr>
          <w:rFonts w:ascii="Bookman Old Style" w:hAnsi="Bookman Old Style"/>
          <w:sz w:val="20"/>
          <w:szCs w:val="20"/>
        </w:rPr>
        <w:t xml:space="preserve"> </w:t>
      </w:r>
      <w:r w:rsidR="00470499" w:rsidRPr="00DA71C7">
        <w:rPr>
          <w:rFonts w:ascii="Bookman Old Style" w:hAnsi="Bookman Old Style"/>
          <w:sz w:val="20"/>
          <w:szCs w:val="20"/>
        </w:rPr>
        <w:t>$14 million for farm pasture and farm leases.</w:t>
      </w:r>
      <w:r w:rsidR="000C7B05" w:rsidRPr="00DA71C7">
        <w:rPr>
          <w:rFonts w:ascii="Bookman Old Style" w:hAnsi="Bookman Old Style"/>
          <w:sz w:val="20"/>
          <w:szCs w:val="20"/>
        </w:rPr>
        <w:t xml:space="preserve">25 CFR 166 requires the development of reservation-specific Agricultural Resource Management Plans (ARMP) and Range Unit-specific Conservation plans to protect the trust resources of the Indian Landowner. </w:t>
      </w:r>
    </w:p>
    <w:p w:rsidR="000C7B05" w:rsidRPr="00DA71C7" w:rsidRDefault="000C7B05" w:rsidP="00611689">
      <w:pPr>
        <w:pStyle w:val="NoSpacing"/>
        <w:rPr>
          <w:rFonts w:ascii="Bookman Old Style" w:hAnsi="Bookman Old Style"/>
          <w:sz w:val="20"/>
          <w:szCs w:val="20"/>
        </w:rPr>
      </w:pPr>
    </w:p>
    <w:p w:rsidR="000C7B05" w:rsidRPr="00DA71C7" w:rsidRDefault="000C7B05" w:rsidP="00611689">
      <w:pPr>
        <w:pStyle w:val="NoSpacing"/>
        <w:rPr>
          <w:rFonts w:ascii="Bookman Old Style" w:hAnsi="Bookman Old Style"/>
          <w:sz w:val="20"/>
          <w:szCs w:val="20"/>
        </w:rPr>
      </w:pPr>
      <w:r w:rsidRPr="00DA71C7">
        <w:rPr>
          <w:rFonts w:ascii="Bookman Old Style" w:hAnsi="Bookman Old Style"/>
          <w:sz w:val="20"/>
          <w:szCs w:val="20"/>
        </w:rPr>
        <w:t>Lease Compliance and Unresolved Rights funding must be restored. These activities continue to operate but at th</w:t>
      </w:r>
      <w:r w:rsidR="00902B1C" w:rsidRPr="00DA71C7">
        <w:rPr>
          <w:rFonts w:ascii="Bookman Old Style" w:hAnsi="Bookman Old Style"/>
          <w:sz w:val="20"/>
          <w:szCs w:val="20"/>
        </w:rPr>
        <w:t>e expense of other TPA programs.</w:t>
      </w:r>
    </w:p>
    <w:p w:rsidR="003075C8" w:rsidRPr="00DA71C7" w:rsidRDefault="003075C8" w:rsidP="00611689">
      <w:pPr>
        <w:pStyle w:val="NoSpacing"/>
        <w:rPr>
          <w:rFonts w:ascii="Bookman Old Style" w:hAnsi="Bookman Old Style"/>
          <w:sz w:val="20"/>
          <w:szCs w:val="20"/>
        </w:rPr>
      </w:pPr>
    </w:p>
    <w:p w:rsidR="003075C8" w:rsidRPr="00DA71C7" w:rsidRDefault="003075C8" w:rsidP="00611689">
      <w:pPr>
        <w:pStyle w:val="NoSpacing"/>
        <w:rPr>
          <w:rFonts w:ascii="Bookman Old Style" w:hAnsi="Bookman Old Style"/>
          <w:sz w:val="20"/>
          <w:szCs w:val="20"/>
        </w:rPr>
      </w:pPr>
      <w:r w:rsidRPr="00DA71C7">
        <w:rPr>
          <w:rFonts w:ascii="Bookman Old Style" w:hAnsi="Bookman Old Style"/>
          <w:sz w:val="20"/>
          <w:szCs w:val="20"/>
        </w:rPr>
        <w:t xml:space="preserve">The GPTCA is in favor of </w:t>
      </w:r>
      <w:r w:rsidR="00710F17" w:rsidRPr="00DA71C7">
        <w:rPr>
          <w:rFonts w:ascii="Bookman Old Style" w:hAnsi="Bookman Old Style"/>
          <w:sz w:val="20"/>
          <w:szCs w:val="20"/>
        </w:rPr>
        <w:t xml:space="preserve">a </w:t>
      </w:r>
      <w:r w:rsidRPr="00DA71C7">
        <w:rPr>
          <w:rFonts w:ascii="Bookman Old Style" w:hAnsi="Bookman Old Style"/>
          <w:sz w:val="20"/>
          <w:szCs w:val="20"/>
        </w:rPr>
        <w:t xml:space="preserve">Sunset to OST, but believe </w:t>
      </w:r>
      <w:r w:rsidR="00710F17" w:rsidRPr="00DA71C7">
        <w:rPr>
          <w:rFonts w:ascii="Bookman Old Style" w:hAnsi="Bookman Old Style"/>
          <w:sz w:val="20"/>
          <w:szCs w:val="20"/>
        </w:rPr>
        <w:t xml:space="preserve">some </w:t>
      </w:r>
      <w:r w:rsidRPr="00DA71C7">
        <w:rPr>
          <w:rFonts w:ascii="Bookman Old Style" w:hAnsi="Bookman Old Style"/>
          <w:sz w:val="20"/>
          <w:szCs w:val="20"/>
        </w:rPr>
        <w:t xml:space="preserve">strides have been made so we support a merger of </w:t>
      </w:r>
      <w:r w:rsidR="00265831" w:rsidRPr="00DA71C7">
        <w:rPr>
          <w:rFonts w:ascii="Bookman Old Style" w:hAnsi="Bookman Old Style"/>
          <w:sz w:val="20"/>
          <w:szCs w:val="20"/>
        </w:rPr>
        <w:t>functions</w:t>
      </w:r>
      <w:r w:rsidRPr="00DA71C7">
        <w:rPr>
          <w:rFonts w:ascii="Bookman Old Style" w:hAnsi="Bookman Old Style"/>
          <w:sz w:val="20"/>
          <w:szCs w:val="20"/>
        </w:rPr>
        <w:t xml:space="preserve"> and authorities </w:t>
      </w:r>
      <w:r w:rsidR="00902B1C" w:rsidRPr="00DA71C7">
        <w:rPr>
          <w:rFonts w:ascii="Bookman Old Style" w:hAnsi="Bookman Old Style"/>
          <w:sz w:val="20"/>
          <w:szCs w:val="20"/>
        </w:rPr>
        <w:t xml:space="preserve">back to the Bureau of Indian Affairs. This will allow the Tribes to have essential and meaningful communication and service at the local agency and regional level rather than expending scarce dollars to go to Albq. or Washington DC. In the Great Plains we have a back log of land </w:t>
      </w:r>
      <w:r w:rsidR="00265831" w:rsidRPr="00DA71C7">
        <w:rPr>
          <w:rFonts w:ascii="Bookman Old Style" w:hAnsi="Bookman Old Style"/>
          <w:sz w:val="20"/>
          <w:szCs w:val="20"/>
        </w:rPr>
        <w:t>appraisals</w:t>
      </w:r>
      <w:r w:rsidR="00902B1C" w:rsidRPr="00DA71C7">
        <w:rPr>
          <w:rFonts w:ascii="Bookman Old Style" w:hAnsi="Bookman Old Style"/>
          <w:sz w:val="20"/>
          <w:szCs w:val="20"/>
        </w:rPr>
        <w:t xml:space="preserve"> which is unacceptable given the large land base we manage. Some Tribes have been waiting from 3-5 years for an appraisal because functions are distributed among BIA, OST, Minerals &amp; Energy and various offices</w:t>
      </w:r>
      <w:r w:rsidR="00710F17" w:rsidRPr="00DA71C7">
        <w:rPr>
          <w:rFonts w:ascii="Bookman Old Style" w:hAnsi="Bookman Old Style"/>
          <w:sz w:val="20"/>
          <w:szCs w:val="20"/>
        </w:rPr>
        <w:t xml:space="preserve"> and there is no hurry by </w:t>
      </w:r>
      <w:r w:rsidR="00611689" w:rsidRPr="00DA71C7">
        <w:rPr>
          <w:rFonts w:ascii="Bookman Old Style" w:hAnsi="Bookman Old Style"/>
          <w:sz w:val="20"/>
          <w:szCs w:val="20"/>
        </w:rPr>
        <w:t>staff</w:t>
      </w:r>
      <w:r w:rsidR="00902B1C" w:rsidRPr="00DA71C7">
        <w:rPr>
          <w:rFonts w:ascii="Bookman Old Style" w:hAnsi="Bookman Old Style"/>
          <w:sz w:val="20"/>
          <w:szCs w:val="20"/>
        </w:rPr>
        <w:t xml:space="preserve">.  </w:t>
      </w:r>
    </w:p>
    <w:p w:rsidR="00E03D24" w:rsidRPr="00DA71C7" w:rsidRDefault="00E03D24" w:rsidP="00611689">
      <w:pPr>
        <w:pStyle w:val="NoSpacing"/>
        <w:rPr>
          <w:rFonts w:ascii="Bookman Old Style" w:hAnsi="Bookman Old Style"/>
          <w:sz w:val="20"/>
          <w:szCs w:val="20"/>
        </w:rPr>
      </w:pPr>
    </w:p>
    <w:p w:rsidR="00955E6D" w:rsidRPr="00DA71C7" w:rsidRDefault="00955E6D" w:rsidP="00611689">
      <w:pPr>
        <w:pStyle w:val="NoSpacing"/>
        <w:rPr>
          <w:rFonts w:ascii="Bookman Old Style" w:hAnsi="Bookman Old Style"/>
          <w:sz w:val="20"/>
          <w:szCs w:val="20"/>
          <w:u w:val="single"/>
        </w:rPr>
      </w:pPr>
      <w:r w:rsidRPr="00DA71C7">
        <w:rPr>
          <w:rFonts w:ascii="Bookman Old Style" w:hAnsi="Bookman Old Style"/>
          <w:sz w:val="20"/>
          <w:szCs w:val="20"/>
          <w:u w:val="single"/>
        </w:rPr>
        <w:t>Economic Development</w:t>
      </w:r>
    </w:p>
    <w:p w:rsidR="0066772E" w:rsidRPr="00DA71C7" w:rsidRDefault="0066772E" w:rsidP="00611689">
      <w:pPr>
        <w:pStyle w:val="NoSpacing"/>
        <w:rPr>
          <w:rFonts w:ascii="Bookman Old Style" w:hAnsi="Bookman Old Style"/>
          <w:sz w:val="20"/>
          <w:szCs w:val="20"/>
        </w:rPr>
      </w:pPr>
    </w:p>
    <w:p w:rsidR="0066772E" w:rsidRPr="00DA71C7" w:rsidRDefault="0066772E" w:rsidP="00611689">
      <w:pPr>
        <w:pStyle w:val="NoSpacing"/>
        <w:rPr>
          <w:rFonts w:ascii="Bookman Old Style" w:hAnsi="Bookman Old Style"/>
          <w:sz w:val="20"/>
          <w:szCs w:val="20"/>
        </w:rPr>
      </w:pPr>
      <w:r w:rsidRPr="00DA71C7">
        <w:rPr>
          <w:rFonts w:ascii="Bookman Old Style" w:hAnsi="Bookman Old Style"/>
          <w:sz w:val="20"/>
          <w:szCs w:val="20"/>
        </w:rPr>
        <w:t>The 2010 National Census data revealed the following South Dakota counties as four of the ten poorest in the nation: Ziebach (Cheyenne River Sioux Tribe), Todd (Rosebud Sioux Tribe), Shannon (Oglala Sioux Tribe), and Corson (Standing Rock Sioux Tribe). It is an epidemic that needs Congressional attention to aid the Trib</w:t>
      </w:r>
      <w:r w:rsidR="001D6B6A" w:rsidRPr="00DA71C7">
        <w:rPr>
          <w:rFonts w:ascii="Bookman Old Style" w:hAnsi="Bookman Old Style"/>
          <w:sz w:val="20"/>
          <w:szCs w:val="20"/>
        </w:rPr>
        <w:t>es in moving toward reducing</w:t>
      </w:r>
      <w:r w:rsidRPr="00DA71C7">
        <w:rPr>
          <w:rFonts w:ascii="Bookman Old Style" w:hAnsi="Bookman Old Style"/>
          <w:sz w:val="20"/>
          <w:szCs w:val="20"/>
        </w:rPr>
        <w:t xml:space="preserve"> poverty levels that plague the Great Plains </w:t>
      </w:r>
      <w:r w:rsidR="00265831" w:rsidRPr="00DA71C7">
        <w:rPr>
          <w:rFonts w:ascii="Bookman Old Style" w:hAnsi="Bookman Old Style"/>
          <w:sz w:val="20"/>
          <w:szCs w:val="20"/>
        </w:rPr>
        <w:t>Region. The</w:t>
      </w:r>
      <w:r w:rsidR="00452ADB" w:rsidRPr="00DA71C7">
        <w:rPr>
          <w:rFonts w:ascii="Bookman Old Style" w:hAnsi="Bookman Old Style"/>
          <w:sz w:val="20"/>
          <w:szCs w:val="20"/>
        </w:rPr>
        <w:t xml:space="preserve"> average unemployment rate on reservations in the Great Plains Region is 77%. Economic Development is imperative to improving the quality of life for tribal members through job creation.</w:t>
      </w:r>
      <w:r w:rsidR="001D6B6A" w:rsidRPr="00DA71C7">
        <w:rPr>
          <w:rFonts w:ascii="Bookman Old Style" w:hAnsi="Bookman Old Style"/>
          <w:sz w:val="20"/>
          <w:szCs w:val="20"/>
        </w:rPr>
        <w:t xml:space="preserve"> The GPTCA requests a special category/consideration for Large &amp; Needy Tribes</w:t>
      </w:r>
    </w:p>
    <w:p w:rsidR="00752537" w:rsidRPr="00DA71C7" w:rsidRDefault="005C35E5" w:rsidP="00611689">
      <w:pPr>
        <w:rPr>
          <w:rFonts w:ascii="Bookman Old Style" w:hAnsi="Bookman Old Style"/>
          <w:sz w:val="20"/>
          <w:szCs w:val="20"/>
        </w:rPr>
      </w:pPr>
      <w:r w:rsidRPr="00DA71C7">
        <w:rPr>
          <w:rFonts w:ascii="Bookman Old Style" w:hAnsi="Bookman Old Style"/>
          <w:sz w:val="20"/>
          <w:szCs w:val="20"/>
        </w:rPr>
        <w:t>Tribes within the Great Plains Region lack the economic resources and infrastructure to jump start their economies and to fully implement the Department’s initiatives for alternative and/or renewable energy projects.</w:t>
      </w:r>
      <w:r w:rsidR="00752537" w:rsidRPr="00DA71C7">
        <w:rPr>
          <w:rFonts w:ascii="Bookman Old Style" w:hAnsi="Bookman Old Style"/>
          <w:sz w:val="20"/>
          <w:szCs w:val="20"/>
        </w:rPr>
        <w:t xml:space="preserve"> Establish a category for Large &amp; Needy Tribes to concentrate services to the Treaty Tribes who have the greatest challenges.</w:t>
      </w:r>
    </w:p>
    <w:p w:rsidR="00752537" w:rsidRPr="00DA71C7" w:rsidRDefault="00752537" w:rsidP="00611689">
      <w:pPr>
        <w:rPr>
          <w:rFonts w:ascii="Bookman Old Style" w:eastAsia="Times New Roman" w:hAnsi="Bookman Old Style" w:cs="Times New Roman"/>
          <w:color w:val="000000"/>
          <w:sz w:val="20"/>
          <w:szCs w:val="20"/>
        </w:rPr>
      </w:pPr>
      <w:r w:rsidRPr="00DA71C7">
        <w:rPr>
          <w:rFonts w:ascii="Bookman Old Style" w:eastAsia="Times New Roman" w:hAnsi="Bookman Old Style" w:cs="Times New Roman"/>
          <w:color w:val="000000"/>
          <w:sz w:val="20"/>
          <w:szCs w:val="20"/>
        </w:rPr>
        <w:lastRenderedPageBreak/>
        <w:t xml:space="preserve"> Restore full funding to the Indian Guaranteed Loan Program</w:t>
      </w:r>
      <w:r w:rsidR="001D6B6A" w:rsidRPr="00DA71C7">
        <w:rPr>
          <w:rFonts w:ascii="Bookman Old Style" w:eastAsia="Times New Roman" w:hAnsi="Bookman Old Style" w:cs="Times New Roman"/>
          <w:color w:val="000000"/>
          <w:sz w:val="20"/>
          <w:szCs w:val="20"/>
        </w:rPr>
        <w:t xml:space="preserve"> of at least $3 Million and return Credit to the Regional Offices.</w:t>
      </w:r>
    </w:p>
    <w:p w:rsidR="00955E6D" w:rsidRPr="00DA71C7" w:rsidRDefault="00955E6D" w:rsidP="00611689">
      <w:pPr>
        <w:pStyle w:val="NoSpacing"/>
        <w:rPr>
          <w:rFonts w:ascii="Bookman Old Style" w:hAnsi="Bookman Old Style"/>
          <w:sz w:val="20"/>
          <w:szCs w:val="20"/>
        </w:rPr>
      </w:pPr>
      <w:r w:rsidRPr="00DA71C7">
        <w:rPr>
          <w:rFonts w:ascii="Bookman Old Style" w:hAnsi="Bookman Old Style"/>
          <w:sz w:val="20"/>
          <w:szCs w:val="20"/>
        </w:rPr>
        <w:t>Complete and Publish annually the Labor Force report &amp; statistics, this will assist Tribes in obtaining formula based funding.</w:t>
      </w:r>
    </w:p>
    <w:p w:rsidR="005C35E5" w:rsidRPr="00DA71C7" w:rsidRDefault="00955E6D" w:rsidP="00611689">
      <w:pPr>
        <w:pStyle w:val="NoSpacing"/>
        <w:rPr>
          <w:rFonts w:ascii="Bookman Old Style" w:hAnsi="Bookman Old Style"/>
          <w:sz w:val="20"/>
          <w:szCs w:val="20"/>
        </w:rPr>
      </w:pPr>
      <w:r w:rsidRPr="00DA71C7">
        <w:rPr>
          <w:rFonts w:ascii="Bookman Old Style" w:hAnsi="Bookman Old Style"/>
          <w:sz w:val="20"/>
          <w:szCs w:val="20"/>
        </w:rPr>
        <w:t xml:space="preserve"> </w:t>
      </w:r>
    </w:p>
    <w:p w:rsidR="005C35E5" w:rsidRPr="00DA71C7" w:rsidRDefault="00955E6D" w:rsidP="00611689">
      <w:pPr>
        <w:pStyle w:val="NoSpacing"/>
        <w:rPr>
          <w:rFonts w:ascii="Bookman Old Style" w:hAnsi="Bookman Old Style"/>
          <w:sz w:val="20"/>
          <w:szCs w:val="20"/>
        </w:rPr>
      </w:pPr>
      <w:r w:rsidRPr="00DA71C7">
        <w:rPr>
          <w:rFonts w:ascii="Bookman Old Style" w:hAnsi="Bookman Old Style"/>
          <w:sz w:val="20"/>
          <w:szCs w:val="20"/>
        </w:rPr>
        <w:t xml:space="preserve">Restore all the programs, functions &amp; authorities to Indian Affairs and the Bureau of Indian Affairs. </w:t>
      </w:r>
      <w:r w:rsidR="00265831" w:rsidRPr="00DA71C7">
        <w:rPr>
          <w:rFonts w:ascii="Bookman Old Style" w:hAnsi="Bookman Old Style"/>
          <w:sz w:val="20"/>
          <w:szCs w:val="20"/>
        </w:rPr>
        <w:t>The reorganization</w:t>
      </w:r>
      <w:r w:rsidRPr="00DA71C7">
        <w:rPr>
          <w:rFonts w:ascii="Bookman Old Style" w:hAnsi="Bookman Old Style"/>
          <w:sz w:val="20"/>
          <w:szCs w:val="20"/>
        </w:rPr>
        <w:t xml:space="preserve"> that created the super agency called</w:t>
      </w:r>
      <w:r w:rsidR="005C35E5" w:rsidRPr="00DA71C7">
        <w:rPr>
          <w:rFonts w:ascii="Bookman Old Style" w:hAnsi="Bookman Old Style"/>
          <w:sz w:val="20"/>
          <w:szCs w:val="20"/>
        </w:rPr>
        <w:t xml:space="preserve"> Office of Indian Energy and Economic Development Office</w:t>
      </w:r>
      <w:r w:rsidRPr="00DA71C7">
        <w:rPr>
          <w:rFonts w:ascii="Bookman Old Style" w:hAnsi="Bookman Old Style"/>
          <w:sz w:val="20"/>
          <w:szCs w:val="20"/>
        </w:rPr>
        <w:t xml:space="preserve"> was not supported and the Tribes have been proven correct by the lack of service and sheer distance from the Reservations and ineffectiveness to work with the Tribes in successful economic development. This would restore</w:t>
      </w:r>
      <w:r w:rsidR="005C35E5" w:rsidRPr="00DA71C7">
        <w:rPr>
          <w:rFonts w:ascii="Bookman Old Style" w:hAnsi="Bookman Old Style"/>
          <w:sz w:val="20"/>
          <w:szCs w:val="20"/>
        </w:rPr>
        <w:t xml:space="preserve"> funding and administrative authority back to the Regional Office and Agency level</w:t>
      </w:r>
      <w:r w:rsidRPr="00DA71C7">
        <w:rPr>
          <w:rFonts w:ascii="Bookman Old Style" w:hAnsi="Bookman Old Style"/>
          <w:sz w:val="20"/>
          <w:szCs w:val="20"/>
        </w:rPr>
        <w:t xml:space="preserve"> where the Tribes would have full access</w:t>
      </w:r>
      <w:r w:rsidR="005C35E5" w:rsidRPr="00DA71C7">
        <w:rPr>
          <w:rFonts w:ascii="Bookman Old Style" w:hAnsi="Bookman Old Style"/>
          <w:sz w:val="20"/>
          <w:szCs w:val="20"/>
        </w:rPr>
        <w:t>.</w:t>
      </w:r>
    </w:p>
    <w:p w:rsidR="005C35E5" w:rsidRPr="00DA71C7" w:rsidRDefault="005C35E5" w:rsidP="00611689">
      <w:pPr>
        <w:pStyle w:val="NoSpacing"/>
        <w:rPr>
          <w:rFonts w:ascii="Bookman Old Style" w:hAnsi="Bookman Old Style"/>
          <w:sz w:val="20"/>
          <w:szCs w:val="20"/>
        </w:rPr>
      </w:pPr>
    </w:p>
    <w:p w:rsidR="005C35E5" w:rsidRPr="00DA71C7" w:rsidRDefault="005C35E5" w:rsidP="00611689">
      <w:pPr>
        <w:pStyle w:val="NoSpacing"/>
        <w:rPr>
          <w:rFonts w:ascii="Bookman Old Style" w:hAnsi="Bookman Old Style"/>
          <w:sz w:val="20"/>
          <w:szCs w:val="20"/>
        </w:rPr>
      </w:pPr>
      <w:r w:rsidRPr="00DA71C7">
        <w:rPr>
          <w:rFonts w:ascii="Bookman Old Style" w:hAnsi="Bookman Old Style"/>
          <w:sz w:val="20"/>
          <w:szCs w:val="20"/>
        </w:rPr>
        <w:t>The Great Plains Tribes support the increased funding for contract support costs</w:t>
      </w:r>
      <w:r w:rsidR="00752537" w:rsidRPr="00DA71C7">
        <w:rPr>
          <w:rFonts w:ascii="Bookman Old Style" w:hAnsi="Bookman Old Style"/>
          <w:sz w:val="20"/>
          <w:szCs w:val="20"/>
        </w:rPr>
        <w:t xml:space="preserve"> and oppose</w:t>
      </w:r>
      <w:r w:rsidR="001D6B6A" w:rsidRPr="00DA71C7">
        <w:rPr>
          <w:rFonts w:ascii="Bookman Old Style" w:hAnsi="Bookman Old Style"/>
          <w:sz w:val="20"/>
          <w:szCs w:val="20"/>
        </w:rPr>
        <w:t>s</w:t>
      </w:r>
      <w:r w:rsidR="00752537" w:rsidRPr="00DA71C7">
        <w:rPr>
          <w:rFonts w:ascii="Bookman Old Style" w:hAnsi="Bookman Old Style"/>
          <w:sz w:val="20"/>
          <w:szCs w:val="20"/>
        </w:rPr>
        <w:t xml:space="preserve"> any cuts.</w:t>
      </w:r>
      <w:r w:rsidRPr="00DA71C7">
        <w:rPr>
          <w:rFonts w:ascii="Bookman Old Style" w:hAnsi="Bookman Old Style"/>
          <w:sz w:val="20"/>
          <w:szCs w:val="20"/>
        </w:rPr>
        <w:t xml:space="preserve"> </w:t>
      </w:r>
    </w:p>
    <w:p w:rsidR="00752537" w:rsidRPr="00DA71C7" w:rsidRDefault="00752537" w:rsidP="00611689">
      <w:pPr>
        <w:pStyle w:val="NoSpacing"/>
        <w:rPr>
          <w:rFonts w:ascii="Bookman Old Style" w:hAnsi="Bookman Old Style"/>
          <w:sz w:val="20"/>
          <w:szCs w:val="20"/>
        </w:rPr>
      </w:pPr>
    </w:p>
    <w:p w:rsidR="00156861" w:rsidRPr="00DA71C7" w:rsidRDefault="005C35E5" w:rsidP="00611689">
      <w:pPr>
        <w:pStyle w:val="NoSpacing"/>
        <w:rPr>
          <w:rFonts w:ascii="Bookman Old Style" w:hAnsi="Bookman Old Style"/>
          <w:sz w:val="20"/>
          <w:szCs w:val="20"/>
          <w:u w:val="single"/>
        </w:rPr>
      </w:pPr>
      <w:r w:rsidRPr="00DA71C7">
        <w:rPr>
          <w:rFonts w:ascii="Bookman Old Style" w:hAnsi="Bookman Old Style"/>
          <w:sz w:val="20"/>
          <w:szCs w:val="20"/>
          <w:u w:val="single"/>
        </w:rPr>
        <w:t>Welfare Assistance</w:t>
      </w:r>
    </w:p>
    <w:p w:rsidR="00156861" w:rsidRPr="00DA71C7" w:rsidRDefault="00156861" w:rsidP="00611689">
      <w:pPr>
        <w:pStyle w:val="NoSpacing"/>
        <w:rPr>
          <w:rFonts w:ascii="Bookman Old Style" w:hAnsi="Bookman Old Style"/>
          <w:sz w:val="20"/>
          <w:szCs w:val="20"/>
        </w:rPr>
      </w:pPr>
    </w:p>
    <w:p w:rsidR="00156861" w:rsidRPr="00DA71C7" w:rsidRDefault="005C35E5" w:rsidP="00611689">
      <w:pPr>
        <w:pStyle w:val="NoSpacing"/>
        <w:rPr>
          <w:rFonts w:ascii="Bookman Old Style" w:hAnsi="Bookman Old Style"/>
          <w:sz w:val="20"/>
          <w:szCs w:val="20"/>
        </w:rPr>
      </w:pPr>
      <w:r w:rsidRPr="00DA71C7">
        <w:rPr>
          <w:rFonts w:ascii="Bookman Old Style" w:hAnsi="Bookman Old Style"/>
          <w:i/>
          <w:iCs/>
          <w:sz w:val="20"/>
          <w:szCs w:val="20"/>
        </w:rPr>
        <w:t>General Assistance</w:t>
      </w:r>
      <w:r w:rsidRPr="00DA71C7">
        <w:rPr>
          <w:rFonts w:ascii="Bookman Old Style" w:hAnsi="Bookman Old Style"/>
          <w:sz w:val="20"/>
          <w:szCs w:val="20"/>
        </w:rPr>
        <w:t xml:space="preserve"> provides monetary grants to eligible clients.  Of the 167,000 service population, approximately 44,205 people are served annually and provided with an average sole source income of $218 per month.</w:t>
      </w:r>
      <w:r w:rsidR="00156861" w:rsidRPr="00DA71C7">
        <w:rPr>
          <w:rFonts w:ascii="Bookman Old Style" w:hAnsi="Bookman Old Style"/>
          <w:sz w:val="20"/>
          <w:szCs w:val="20"/>
        </w:rPr>
        <w:t xml:space="preserve"> The GPTCA requests no cuts and full continuation of GA.</w:t>
      </w:r>
    </w:p>
    <w:p w:rsidR="005C35E5" w:rsidRPr="00DA71C7" w:rsidRDefault="005C35E5" w:rsidP="00611689">
      <w:pPr>
        <w:pStyle w:val="NoSpacing"/>
        <w:rPr>
          <w:rFonts w:ascii="Bookman Old Style" w:hAnsi="Bookman Old Style"/>
          <w:sz w:val="20"/>
          <w:szCs w:val="20"/>
        </w:rPr>
      </w:pPr>
      <w:r w:rsidRPr="00DA71C7">
        <w:rPr>
          <w:rFonts w:ascii="Bookman Old Style" w:hAnsi="Bookman Old Style"/>
          <w:i/>
          <w:iCs/>
          <w:sz w:val="20"/>
          <w:szCs w:val="20"/>
        </w:rPr>
        <w:t xml:space="preserve">Child Assistance </w:t>
      </w:r>
      <w:r w:rsidRPr="00DA71C7">
        <w:rPr>
          <w:rFonts w:ascii="Bookman Old Style" w:hAnsi="Bookman Old Style"/>
          <w:sz w:val="20"/>
          <w:szCs w:val="20"/>
        </w:rPr>
        <w:t>provides for the care of abandoned or neglected children placed in foster homes, private or group or residential homes designed to provide special care.  Approximately 2,134 children have been placed in special care.</w:t>
      </w:r>
      <w:r w:rsidR="00156861" w:rsidRPr="00DA71C7">
        <w:rPr>
          <w:rFonts w:ascii="Bookman Old Style" w:hAnsi="Bookman Old Style"/>
          <w:sz w:val="20"/>
          <w:szCs w:val="20"/>
        </w:rPr>
        <w:t xml:space="preserve"> Child Assistance had come under fire in </w:t>
      </w:r>
      <w:r w:rsidR="00265831" w:rsidRPr="00DA71C7">
        <w:rPr>
          <w:rFonts w:ascii="Bookman Old Style" w:hAnsi="Bookman Old Style"/>
          <w:sz w:val="20"/>
          <w:szCs w:val="20"/>
        </w:rPr>
        <w:t>the Great</w:t>
      </w:r>
      <w:r w:rsidR="00156861" w:rsidRPr="00DA71C7">
        <w:rPr>
          <w:rFonts w:ascii="Bookman Old Style" w:hAnsi="Bookman Old Style"/>
          <w:sz w:val="20"/>
          <w:szCs w:val="20"/>
        </w:rPr>
        <w:t xml:space="preserve"> Plains and the GPTCA requests full compliance with the Indian Child Welfare Act.</w:t>
      </w:r>
    </w:p>
    <w:p w:rsidR="005C35E5" w:rsidRPr="00DA71C7" w:rsidRDefault="005C35E5" w:rsidP="00611689">
      <w:pPr>
        <w:pStyle w:val="NoSpacing"/>
        <w:rPr>
          <w:rFonts w:ascii="Bookman Old Style" w:hAnsi="Bookman Old Style"/>
          <w:sz w:val="20"/>
          <w:szCs w:val="20"/>
        </w:rPr>
      </w:pPr>
    </w:p>
    <w:p w:rsidR="005C35E5" w:rsidRPr="00DA71C7" w:rsidRDefault="005C35E5" w:rsidP="00611689">
      <w:pPr>
        <w:pStyle w:val="NoSpacing"/>
        <w:rPr>
          <w:rFonts w:ascii="Bookman Old Style" w:hAnsi="Bookman Old Style"/>
          <w:sz w:val="20"/>
          <w:szCs w:val="20"/>
        </w:rPr>
      </w:pPr>
      <w:r w:rsidRPr="00DA71C7">
        <w:rPr>
          <w:rFonts w:ascii="Bookman Old Style" w:hAnsi="Bookman Old Style"/>
          <w:sz w:val="20"/>
          <w:szCs w:val="20"/>
        </w:rPr>
        <w:t xml:space="preserve">The </w:t>
      </w:r>
      <w:r w:rsidRPr="00DA71C7">
        <w:rPr>
          <w:rFonts w:ascii="Bookman Old Style" w:hAnsi="Bookman Old Style"/>
          <w:i/>
          <w:iCs/>
          <w:sz w:val="20"/>
          <w:szCs w:val="20"/>
        </w:rPr>
        <w:t xml:space="preserve">Indigent Burial Program </w:t>
      </w:r>
      <w:r w:rsidRPr="00DA71C7">
        <w:rPr>
          <w:rFonts w:ascii="Bookman Old Style" w:hAnsi="Bookman Old Style"/>
          <w:sz w:val="20"/>
          <w:szCs w:val="20"/>
        </w:rPr>
        <w:t xml:space="preserve">provides burial grants to eligible members. </w:t>
      </w:r>
      <w:r w:rsidR="00156861" w:rsidRPr="00DA71C7">
        <w:rPr>
          <w:rFonts w:ascii="Bookman Old Style" w:hAnsi="Bookman Old Style"/>
          <w:sz w:val="20"/>
          <w:szCs w:val="20"/>
        </w:rPr>
        <w:t xml:space="preserve"> The GPTCA requests full funding for Burial </w:t>
      </w:r>
      <w:r w:rsidR="00265831" w:rsidRPr="00DA71C7">
        <w:rPr>
          <w:rFonts w:ascii="Bookman Old Style" w:hAnsi="Bookman Old Style"/>
          <w:sz w:val="20"/>
          <w:szCs w:val="20"/>
        </w:rPr>
        <w:t>Assistance</w:t>
      </w:r>
      <w:r w:rsidR="00156861" w:rsidRPr="00DA71C7">
        <w:rPr>
          <w:rFonts w:ascii="Bookman Old Style" w:hAnsi="Bookman Old Style"/>
          <w:sz w:val="20"/>
          <w:szCs w:val="20"/>
        </w:rPr>
        <w:t xml:space="preserve">. </w:t>
      </w:r>
      <w:r w:rsidRPr="00DA71C7">
        <w:rPr>
          <w:rFonts w:ascii="Bookman Old Style" w:hAnsi="Bookman Old Style"/>
          <w:sz w:val="20"/>
          <w:szCs w:val="20"/>
        </w:rPr>
        <w:t xml:space="preserve"> </w:t>
      </w:r>
    </w:p>
    <w:p w:rsidR="00156861" w:rsidRPr="00DA71C7" w:rsidRDefault="00156861" w:rsidP="00611689">
      <w:pPr>
        <w:pStyle w:val="NoSpacing"/>
        <w:rPr>
          <w:rFonts w:ascii="Bookman Old Style" w:hAnsi="Bookman Old Style"/>
          <w:sz w:val="20"/>
          <w:szCs w:val="20"/>
        </w:rPr>
      </w:pPr>
    </w:p>
    <w:p w:rsidR="005C35E5" w:rsidRPr="00DA71C7" w:rsidRDefault="005C35E5" w:rsidP="00611689">
      <w:pPr>
        <w:pStyle w:val="NoSpacing"/>
        <w:rPr>
          <w:rFonts w:ascii="Bookman Old Style" w:hAnsi="Bookman Old Style"/>
          <w:sz w:val="20"/>
          <w:szCs w:val="20"/>
        </w:rPr>
      </w:pPr>
      <w:r w:rsidRPr="00DA71C7">
        <w:rPr>
          <w:rFonts w:ascii="Bookman Old Style" w:hAnsi="Bookman Old Style"/>
          <w:i/>
          <w:iCs/>
          <w:sz w:val="20"/>
          <w:szCs w:val="20"/>
        </w:rPr>
        <w:t xml:space="preserve">Emergency Assistance </w:t>
      </w:r>
      <w:r w:rsidRPr="00DA71C7">
        <w:rPr>
          <w:rFonts w:ascii="Bookman Old Style" w:hAnsi="Bookman Old Style"/>
          <w:sz w:val="20"/>
          <w:szCs w:val="20"/>
        </w:rPr>
        <w:t>is provided directly to individuals who suffered extensive loss to homes and personal property due to fire, flood or other calamities and is used for essential needs of food, shelter and utilities.</w:t>
      </w:r>
      <w:r w:rsidR="00156861" w:rsidRPr="00DA71C7">
        <w:rPr>
          <w:rFonts w:ascii="Bookman Old Style" w:hAnsi="Bookman Old Style"/>
          <w:sz w:val="20"/>
          <w:szCs w:val="20"/>
        </w:rPr>
        <w:t xml:space="preserve"> The GPTCA requests full funding for Emergency Assistance.</w:t>
      </w:r>
      <w:r w:rsidRPr="00DA71C7">
        <w:rPr>
          <w:rFonts w:ascii="Bookman Old Style" w:hAnsi="Bookman Old Style"/>
          <w:sz w:val="20"/>
          <w:szCs w:val="20"/>
        </w:rPr>
        <w:t xml:space="preserve">   In 2011, $53,057 was expended to provide assistance to 198 victims at an average of $268.</w:t>
      </w:r>
    </w:p>
    <w:p w:rsidR="00156861" w:rsidRPr="00DA71C7" w:rsidRDefault="00156861" w:rsidP="00611689">
      <w:pPr>
        <w:pStyle w:val="NoSpacing"/>
        <w:rPr>
          <w:rFonts w:ascii="Bookman Old Style" w:hAnsi="Bookman Old Style"/>
          <w:sz w:val="20"/>
          <w:szCs w:val="20"/>
        </w:rPr>
      </w:pPr>
    </w:p>
    <w:p w:rsidR="00342561" w:rsidRPr="00DA71C7" w:rsidRDefault="00342561" w:rsidP="00611689">
      <w:pPr>
        <w:pStyle w:val="NoSpacing"/>
        <w:rPr>
          <w:rFonts w:ascii="Bookman Old Style" w:hAnsi="Bookman Old Style"/>
          <w:sz w:val="20"/>
          <w:szCs w:val="20"/>
          <w:u w:val="single"/>
        </w:rPr>
      </w:pPr>
      <w:r w:rsidRPr="00DA71C7">
        <w:rPr>
          <w:rFonts w:ascii="Bookman Old Style" w:hAnsi="Bookman Old Style"/>
          <w:sz w:val="20"/>
          <w:szCs w:val="20"/>
          <w:u w:val="single"/>
        </w:rPr>
        <w:t>Indian Healthcare</w:t>
      </w:r>
    </w:p>
    <w:p w:rsidR="006D1552" w:rsidRPr="00DA71C7" w:rsidRDefault="006D1552" w:rsidP="00611689">
      <w:pPr>
        <w:pStyle w:val="NoSpacing"/>
        <w:rPr>
          <w:rFonts w:ascii="Bookman Old Style" w:hAnsi="Bookman Old Style"/>
          <w:sz w:val="20"/>
          <w:szCs w:val="20"/>
          <w:u w:val="single"/>
        </w:rPr>
      </w:pPr>
    </w:p>
    <w:p w:rsidR="00342561" w:rsidRPr="00DA71C7" w:rsidRDefault="006D1552" w:rsidP="00611689">
      <w:pPr>
        <w:pStyle w:val="NormalWeb"/>
        <w:spacing w:before="0" w:beforeAutospacing="0" w:after="0" w:afterAutospacing="0"/>
        <w:rPr>
          <w:rFonts w:ascii="Bookman Old Style" w:hAnsi="Bookman Old Style"/>
          <w:sz w:val="20"/>
          <w:szCs w:val="20"/>
        </w:rPr>
      </w:pPr>
      <w:r w:rsidRPr="00DA71C7">
        <w:rPr>
          <w:rFonts w:ascii="Bookman Old Style" w:hAnsi="Bookman Old Style"/>
          <w:sz w:val="20"/>
          <w:szCs w:val="20"/>
        </w:rPr>
        <w:t>The GPTCA appreciates the overall i</w:t>
      </w:r>
      <w:r w:rsidR="00342561" w:rsidRPr="00DA71C7">
        <w:rPr>
          <w:rFonts w:ascii="Bookman Old Style" w:hAnsi="Bookman Old Style"/>
          <w:sz w:val="20"/>
          <w:szCs w:val="20"/>
        </w:rPr>
        <w:t>ncreases</w:t>
      </w:r>
      <w:r w:rsidRPr="00DA71C7">
        <w:rPr>
          <w:rFonts w:ascii="Bookman Old Style" w:hAnsi="Bookman Old Style"/>
          <w:sz w:val="20"/>
          <w:szCs w:val="20"/>
        </w:rPr>
        <w:t xml:space="preserve"> to I.H.S it is</w:t>
      </w:r>
      <w:r w:rsidR="00342561" w:rsidRPr="00DA71C7">
        <w:rPr>
          <w:rFonts w:ascii="Bookman Old Style" w:hAnsi="Bookman Old Style"/>
          <w:sz w:val="20"/>
          <w:szCs w:val="20"/>
        </w:rPr>
        <w:t xml:space="preserve"> very positive and much appreciated. </w:t>
      </w:r>
    </w:p>
    <w:p w:rsidR="00342561" w:rsidRPr="00DA71C7" w:rsidRDefault="00342561" w:rsidP="00611689">
      <w:pPr>
        <w:pStyle w:val="NormalWeb"/>
        <w:spacing w:before="0" w:beforeAutospacing="0" w:after="0" w:afterAutospacing="0"/>
        <w:rPr>
          <w:rFonts w:ascii="Bookman Old Style" w:hAnsi="Bookman Old Style"/>
          <w:sz w:val="20"/>
          <w:szCs w:val="20"/>
        </w:rPr>
      </w:pPr>
    </w:p>
    <w:p w:rsidR="00342561" w:rsidRPr="00DA71C7" w:rsidRDefault="006D1552" w:rsidP="00611689">
      <w:pPr>
        <w:pStyle w:val="NormalWeb"/>
        <w:spacing w:before="0" w:beforeAutospacing="0" w:after="0" w:afterAutospacing="0"/>
        <w:rPr>
          <w:rFonts w:ascii="Bookman Old Style" w:hAnsi="Bookman Old Style"/>
          <w:sz w:val="20"/>
          <w:szCs w:val="20"/>
        </w:rPr>
      </w:pPr>
      <w:r w:rsidRPr="00DA71C7">
        <w:rPr>
          <w:rFonts w:ascii="Bookman Old Style" w:hAnsi="Bookman Old Style"/>
          <w:sz w:val="20"/>
          <w:szCs w:val="20"/>
        </w:rPr>
        <w:t xml:space="preserve">Funding is still requested for </w:t>
      </w:r>
      <w:r w:rsidR="00342561" w:rsidRPr="00DA71C7">
        <w:rPr>
          <w:rFonts w:ascii="Bookman Old Style" w:hAnsi="Bookman Old Style"/>
          <w:sz w:val="20"/>
          <w:szCs w:val="20"/>
        </w:rPr>
        <w:t>Facilities Construction, Renovation &amp; Maintenance.</w:t>
      </w:r>
    </w:p>
    <w:p w:rsidR="00342561" w:rsidRPr="00DA71C7" w:rsidRDefault="001D6B6A" w:rsidP="00611689">
      <w:pPr>
        <w:pStyle w:val="NormalWeb"/>
        <w:spacing w:before="0" w:beforeAutospacing="0" w:after="0" w:afterAutospacing="0"/>
        <w:rPr>
          <w:rFonts w:ascii="Bookman Old Style" w:hAnsi="Bookman Old Style"/>
          <w:sz w:val="20"/>
          <w:szCs w:val="20"/>
        </w:rPr>
      </w:pPr>
      <w:r w:rsidRPr="00DA71C7">
        <w:rPr>
          <w:rFonts w:ascii="Bookman Old Style" w:hAnsi="Bookman Old Style"/>
          <w:b/>
          <w:bCs/>
          <w:sz w:val="20"/>
          <w:szCs w:val="20"/>
        </w:rPr>
        <w:t>The GPTCA r</w:t>
      </w:r>
      <w:r w:rsidR="00265831" w:rsidRPr="00DA71C7">
        <w:rPr>
          <w:rFonts w:ascii="Bookman Old Style" w:hAnsi="Bookman Old Style"/>
          <w:b/>
          <w:bCs/>
          <w:sz w:val="20"/>
          <w:szCs w:val="20"/>
        </w:rPr>
        <w:t>equest</w:t>
      </w:r>
      <w:r w:rsidRPr="00DA71C7">
        <w:rPr>
          <w:rFonts w:ascii="Bookman Old Style" w:hAnsi="Bookman Old Style"/>
          <w:b/>
          <w:bCs/>
          <w:sz w:val="20"/>
          <w:szCs w:val="20"/>
        </w:rPr>
        <w:t>s</w:t>
      </w:r>
      <w:r w:rsidR="00265831" w:rsidRPr="00DA71C7">
        <w:rPr>
          <w:rFonts w:ascii="Bookman Old Style" w:hAnsi="Bookman Old Style"/>
          <w:b/>
          <w:bCs/>
          <w:sz w:val="20"/>
          <w:szCs w:val="20"/>
        </w:rPr>
        <w:t xml:space="preserve"> Reauthorization for the </w:t>
      </w:r>
      <w:r w:rsidR="00342561" w:rsidRPr="00DA71C7">
        <w:rPr>
          <w:rFonts w:ascii="Bookman Old Style" w:hAnsi="Bookman Old Style"/>
          <w:b/>
          <w:bCs/>
          <w:sz w:val="20"/>
          <w:szCs w:val="20"/>
        </w:rPr>
        <w:t>Special Program for Indian Diabetes (SPID)</w:t>
      </w:r>
      <w:r w:rsidR="00265831" w:rsidRPr="00DA71C7">
        <w:rPr>
          <w:rFonts w:ascii="Bookman Old Style" w:hAnsi="Bookman Old Style"/>
          <w:sz w:val="20"/>
          <w:szCs w:val="20"/>
        </w:rPr>
        <w:t>.</w:t>
      </w:r>
      <w:r w:rsidR="00342561" w:rsidRPr="00DA71C7">
        <w:rPr>
          <w:rFonts w:ascii="Bookman Old Style" w:hAnsi="Bookman Old Style"/>
          <w:sz w:val="20"/>
          <w:szCs w:val="20"/>
        </w:rPr>
        <w:t xml:space="preserve"> </w:t>
      </w:r>
      <w:r w:rsidR="00265831" w:rsidRPr="00DA71C7">
        <w:rPr>
          <w:rFonts w:ascii="Bookman Old Style" w:hAnsi="Bookman Old Style"/>
          <w:sz w:val="20"/>
          <w:szCs w:val="20"/>
        </w:rPr>
        <w:t>T</w:t>
      </w:r>
      <w:r w:rsidR="006D1552" w:rsidRPr="00DA71C7">
        <w:rPr>
          <w:rFonts w:ascii="Bookman Old Style" w:hAnsi="Bookman Old Style"/>
          <w:sz w:val="20"/>
          <w:szCs w:val="20"/>
        </w:rPr>
        <w:t xml:space="preserve">he GPTCA </w:t>
      </w:r>
      <w:r w:rsidR="00342561" w:rsidRPr="00DA71C7">
        <w:rPr>
          <w:rFonts w:ascii="Bookman Old Style" w:hAnsi="Bookman Old Style"/>
          <w:sz w:val="20"/>
          <w:szCs w:val="20"/>
        </w:rPr>
        <w:t>support</w:t>
      </w:r>
      <w:r w:rsidR="006D1552" w:rsidRPr="00DA71C7">
        <w:rPr>
          <w:rFonts w:ascii="Bookman Old Style" w:hAnsi="Bookman Old Style"/>
          <w:sz w:val="20"/>
          <w:szCs w:val="20"/>
        </w:rPr>
        <w:t>s</w:t>
      </w:r>
      <w:r w:rsidR="00342561" w:rsidRPr="00DA71C7">
        <w:rPr>
          <w:rFonts w:ascii="Bookman Old Style" w:hAnsi="Bookman Old Style"/>
          <w:sz w:val="20"/>
          <w:szCs w:val="20"/>
        </w:rPr>
        <w:t xml:space="preserve"> the continuation of this program.</w:t>
      </w:r>
    </w:p>
    <w:p w:rsidR="00CB0062" w:rsidRPr="00DA71C7" w:rsidRDefault="00CB0062" w:rsidP="00611689">
      <w:pPr>
        <w:pStyle w:val="NormalWeb"/>
        <w:spacing w:before="0" w:beforeAutospacing="0" w:after="0" w:afterAutospacing="0"/>
        <w:rPr>
          <w:rFonts w:ascii="Bookman Old Style" w:hAnsi="Bookman Old Style"/>
          <w:sz w:val="20"/>
          <w:szCs w:val="20"/>
        </w:rPr>
      </w:pPr>
    </w:p>
    <w:p w:rsidR="00156861" w:rsidRPr="00DA71C7" w:rsidRDefault="006D1552" w:rsidP="00611689">
      <w:pPr>
        <w:pStyle w:val="NormalWeb"/>
        <w:spacing w:before="0" w:beforeAutospacing="0" w:after="0" w:afterAutospacing="0"/>
        <w:rPr>
          <w:rFonts w:ascii="Bookman Old Style" w:hAnsi="Bookman Old Style"/>
          <w:sz w:val="20"/>
          <w:szCs w:val="20"/>
        </w:rPr>
      </w:pPr>
      <w:r w:rsidRPr="00DA71C7">
        <w:rPr>
          <w:rFonts w:ascii="Bookman Old Style" w:hAnsi="Bookman Old Style"/>
          <w:b/>
          <w:bCs/>
          <w:sz w:val="20"/>
          <w:szCs w:val="20"/>
        </w:rPr>
        <w:t>The GPTCA supports</w:t>
      </w:r>
      <w:r w:rsidR="00265831" w:rsidRPr="00DA71C7">
        <w:rPr>
          <w:rFonts w:ascii="Bookman Old Style" w:hAnsi="Bookman Old Style"/>
          <w:b/>
          <w:bCs/>
          <w:sz w:val="20"/>
          <w:szCs w:val="20"/>
        </w:rPr>
        <w:t xml:space="preserve"> and urges</w:t>
      </w:r>
      <w:r w:rsidRPr="00DA71C7">
        <w:rPr>
          <w:rFonts w:ascii="Bookman Old Style" w:hAnsi="Bookman Old Style"/>
          <w:b/>
          <w:bCs/>
          <w:sz w:val="20"/>
          <w:szCs w:val="20"/>
        </w:rPr>
        <w:t xml:space="preserve"> efforts to initiate new funding in order to make the promises a reality for </w:t>
      </w:r>
      <w:r w:rsidR="00156861" w:rsidRPr="00DA71C7">
        <w:rPr>
          <w:rFonts w:ascii="Bookman Old Style" w:hAnsi="Bookman Old Style"/>
          <w:b/>
          <w:bCs/>
          <w:sz w:val="20"/>
          <w:szCs w:val="20"/>
        </w:rPr>
        <w:t>IHCIA Implementation</w:t>
      </w:r>
      <w:r w:rsidR="00156861" w:rsidRPr="00DA71C7">
        <w:rPr>
          <w:rFonts w:ascii="Bookman Old Style" w:hAnsi="Bookman Old Style"/>
          <w:sz w:val="20"/>
          <w:szCs w:val="20"/>
        </w:rPr>
        <w:t>.  Indian Health Care Improvement Act (IHCIA) Amendments require DHHS and the Indian Health Service (IHS) support and funding</w:t>
      </w:r>
    </w:p>
    <w:p w:rsidR="00CB0062" w:rsidRPr="00DA71C7" w:rsidRDefault="00CB0062" w:rsidP="00611689">
      <w:pPr>
        <w:pStyle w:val="NormalWeb"/>
        <w:spacing w:before="0" w:beforeAutospacing="0" w:after="0" w:afterAutospacing="0"/>
        <w:rPr>
          <w:rFonts w:ascii="Bookman Old Style" w:hAnsi="Bookman Old Style"/>
          <w:sz w:val="20"/>
          <w:szCs w:val="20"/>
        </w:rPr>
      </w:pPr>
    </w:p>
    <w:p w:rsidR="00265831" w:rsidRPr="00DA71C7" w:rsidRDefault="00265831" w:rsidP="00611689">
      <w:pPr>
        <w:pStyle w:val="NormalWeb"/>
        <w:spacing w:before="0" w:beforeAutospacing="0" w:after="0" w:afterAutospacing="0"/>
        <w:rPr>
          <w:rFonts w:ascii="Bookman Old Style" w:hAnsi="Bookman Old Style"/>
          <w:sz w:val="20"/>
          <w:szCs w:val="20"/>
        </w:rPr>
      </w:pPr>
      <w:r w:rsidRPr="00DA71C7">
        <w:rPr>
          <w:rFonts w:ascii="Bookman Old Style" w:hAnsi="Bookman Old Style"/>
          <w:sz w:val="20"/>
          <w:szCs w:val="20"/>
        </w:rPr>
        <w:t xml:space="preserve">The GPTCA supports improved funding for the following: </w:t>
      </w:r>
    </w:p>
    <w:p w:rsidR="00342561" w:rsidRPr="00DA71C7" w:rsidRDefault="001D6B6A" w:rsidP="00611689">
      <w:pPr>
        <w:pStyle w:val="NormalWeb"/>
        <w:spacing w:before="0" w:beforeAutospacing="0" w:after="0" w:afterAutospacing="0"/>
        <w:rPr>
          <w:rFonts w:ascii="Bookman Old Style" w:hAnsi="Bookman Old Style"/>
          <w:sz w:val="20"/>
          <w:szCs w:val="20"/>
        </w:rPr>
      </w:pPr>
      <w:r w:rsidRPr="00DA71C7">
        <w:rPr>
          <w:rFonts w:ascii="Bookman Old Style" w:hAnsi="Bookman Old Style"/>
          <w:sz w:val="20"/>
          <w:szCs w:val="20"/>
        </w:rPr>
        <w:t>-</w:t>
      </w:r>
      <w:r w:rsidR="00342561" w:rsidRPr="00DA71C7">
        <w:rPr>
          <w:rFonts w:ascii="Bookman Old Style" w:hAnsi="Bookman Old Style"/>
          <w:sz w:val="20"/>
          <w:szCs w:val="20"/>
        </w:rPr>
        <w:t>VA-IHS Partnership Initiative</w:t>
      </w:r>
    </w:p>
    <w:p w:rsidR="00342561" w:rsidRPr="00DA71C7" w:rsidRDefault="001D6B6A" w:rsidP="00611689">
      <w:pPr>
        <w:pStyle w:val="NormalWeb"/>
        <w:spacing w:before="0" w:beforeAutospacing="0" w:after="0" w:afterAutospacing="0"/>
        <w:rPr>
          <w:rFonts w:ascii="Bookman Old Style" w:hAnsi="Bookman Old Style"/>
          <w:sz w:val="20"/>
          <w:szCs w:val="20"/>
        </w:rPr>
      </w:pPr>
      <w:r w:rsidRPr="00DA71C7">
        <w:rPr>
          <w:rFonts w:ascii="Bookman Old Style" w:hAnsi="Bookman Old Style"/>
          <w:sz w:val="20"/>
          <w:szCs w:val="20"/>
        </w:rPr>
        <w:t>-</w:t>
      </w:r>
      <w:r w:rsidR="00265831" w:rsidRPr="00DA71C7">
        <w:rPr>
          <w:rFonts w:ascii="Bookman Old Style" w:hAnsi="Bookman Old Style"/>
          <w:sz w:val="20"/>
          <w:szCs w:val="20"/>
        </w:rPr>
        <w:t xml:space="preserve">Improved Billing &amp; </w:t>
      </w:r>
      <w:r w:rsidR="00156861" w:rsidRPr="00DA71C7">
        <w:rPr>
          <w:rFonts w:ascii="Bookman Old Style" w:hAnsi="Bookman Old Style"/>
          <w:sz w:val="20"/>
          <w:szCs w:val="20"/>
        </w:rPr>
        <w:t>Collection.</w:t>
      </w:r>
    </w:p>
    <w:p w:rsidR="00342561" w:rsidRPr="00DA71C7" w:rsidRDefault="001D6B6A" w:rsidP="00611689">
      <w:pPr>
        <w:pStyle w:val="NormalWeb"/>
        <w:spacing w:before="0" w:beforeAutospacing="0" w:after="0" w:afterAutospacing="0"/>
        <w:rPr>
          <w:rFonts w:ascii="Bookman Old Style" w:hAnsi="Bookman Old Style"/>
          <w:sz w:val="20"/>
          <w:szCs w:val="20"/>
        </w:rPr>
      </w:pPr>
      <w:r w:rsidRPr="00DA71C7">
        <w:rPr>
          <w:rFonts w:ascii="Bookman Old Style" w:hAnsi="Bookman Old Style"/>
          <w:sz w:val="20"/>
          <w:szCs w:val="20"/>
        </w:rPr>
        <w:t>-</w:t>
      </w:r>
      <w:r w:rsidR="00156861" w:rsidRPr="00DA71C7">
        <w:rPr>
          <w:rFonts w:ascii="Bookman Old Style" w:hAnsi="Bookman Old Style"/>
          <w:sz w:val="20"/>
          <w:szCs w:val="20"/>
        </w:rPr>
        <w:t>ND and SD state-wide CHS Designation (CHSDA)</w:t>
      </w:r>
    </w:p>
    <w:p w:rsidR="00156861" w:rsidRPr="00DA71C7" w:rsidRDefault="001D6B6A" w:rsidP="00611689">
      <w:pPr>
        <w:pStyle w:val="NormalWeb"/>
        <w:spacing w:before="0" w:beforeAutospacing="0" w:after="0" w:afterAutospacing="0"/>
        <w:rPr>
          <w:rFonts w:ascii="Bookman Old Style" w:hAnsi="Bookman Old Style"/>
          <w:sz w:val="20"/>
          <w:szCs w:val="20"/>
        </w:rPr>
      </w:pPr>
      <w:r w:rsidRPr="00DA71C7">
        <w:rPr>
          <w:rFonts w:ascii="Bookman Old Style" w:hAnsi="Bookman Old Style"/>
          <w:sz w:val="20"/>
          <w:szCs w:val="20"/>
        </w:rPr>
        <w:t>-</w:t>
      </w:r>
      <w:r w:rsidR="00156861" w:rsidRPr="00DA71C7">
        <w:rPr>
          <w:rFonts w:ascii="Bookman Old Style" w:hAnsi="Bookman Old Style"/>
          <w:sz w:val="20"/>
          <w:szCs w:val="20"/>
        </w:rPr>
        <w:t xml:space="preserve"> </w:t>
      </w:r>
      <w:r w:rsidR="00265831" w:rsidRPr="00DA71C7">
        <w:rPr>
          <w:rFonts w:ascii="Bookman Old Style" w:hAnsi="Bookman Old Style"/>
          <w:sz w:val="20"/>
          <w:szCs w:val="20"/>
        </w:rPr>
        <w:t>Long-term</w:t>
      </w:r>
      <w:r w:rsidR="00156861" w:rsidRPr="00DA71C7">
        <w:rPr>
          <w:rFonts w:ascii="Bookman Old Style" w:hAnsi="Bookman Old Style"/>
          <w:sz w:val="20"/>
          <w:szCs w:val="20"/>
        </w:rPr>
        <w:t xml:space="preserve"> Care – new authority, funds to </w:t>
      </w:r>
      <w:r w:rsidR="00CB0062" w:rsidRPr="00DA71C7">
        <w:rPr>
          <w:rFonts w:ascii="Bookman Old Style" w:hAnsi="Bookman Old Style"/>
          <w:sz w:val="20"/>
          <w:szCs w:val="20"/>
        </w:rPr>
        <w:t>HIS</w:t>
      </w:r>
    </w:p>
    <w:p w:rsidR="00CB0062" w:rsidRPr="00DA71C7" w:rsidRDefault="00CB0062" w:rsidP="00611689">
      <w:pPr>
        <w:pStyle w:val="NormalWeb"/>
        <w:spacing w:before="0" w:beforeAutospacing="0" w:after="0" w:afterAutospacing="0"/>
        <w:rPr>
          <w:rFonts w:ascii="Bookman Old Style" w:hAnsi="Bookman Old Style"/>
          <w:sz w:val="20"/>
          <w:szCs w:val="20"/>
        </w:rPr>
      </w:pPr>
    </w:p>
    <w:p w:rsidR="00156861" w:rsidRPr="00DA71C7" w:rsidRDefault="006D1552" w:rsidP="00611689">
      <w:pPr>
        <w:pStyle w:val="NormalWeb"/>
        <w:spacing w:before="0" w:beforeAutospacing="0" w:after="0" w:afterAutospacing="0"/>
        <w:rPr>
          <w:rFonts w:ascii="Bookman Old Style" w:hAnsi="Bookman Old Style"/>
          <w:sz w:val="20"/>
          <w:szCs w:val="20"/>
        </w:rPr>
      </w:pPr>
      <w:r w:rsidRPr="00DA71C7">
        <w:rPr>
          <w:rFonts w:ascii="Bookman Old Style" w:hAnsi="Bookman Old Style"/>
          <w:b/>
          <w:bCs/>
          <w:sz w:val="20"/>
          <w:szCs w:val="20"/>
        </w:rPr>
        <w:t>The GPTCA opposes</w:t>
      </w:r>
      <w:r w:rsidR="00156861" w:rsidRPr="00DA71C7">
        <w:rPr>
          <w:rFonts w:ascii="Bookman Old Style" w:hAnsi="Bookman Old Style"/>
          <w:b/>
          <w:bCs/>
          <w:sz w:val="20"/>
          <w:szCs w:val="20"/>
        </w:rPr>
        <w:t xml:space="preserve"> Transfer of IHS</w:t>
      </w:r>
      <w:r w:rsidR="00156861" w:rsidRPr="00DA71C7">
        <w:rPr>
          <w:rFonts w:ascii="Bookman Old Style" w:hAnsi="Bookman Old Style"/>
          <w:sz w:val="20"/>
          <w:szCs w:val="20"/>
        </w:rPr>
        <w:t xml:space="preserve">.  There has been discussion of transferring our Indian Health Service agency budget and appropriation accounts to the DHHS-Labor-Education </w:t>
      </w:r>
      <w:r w:rsidR="00156861" w:rsidRPr="00DA71C7">
        <w:rPr>
          <w:rFonts w:ascii="Bookman Old Style" w:hAnsi="Bookman Old Style"/>
          <w:sz w:val="20"/>
          <w:szCs w:val="20"/>
        </w:rPr>
        <w:lastRenderedPageBreak/>
        <w:t>account.  We are strongly opposed to this</w:t>
      </w:r>
      <w:r w:rsidR="00733099" w:rsidRPr="00DA71C7">
        <w:rPr>
          <w:rFonts w:ascii="Bookman Old Style" w:hAnsi="Bookman Old Style"/>
          <w:sz w:val="20"/>
          <w:szCs w:val="20"/>
        </w:rPr>
        <w:t xml:space="preserve"> initiative.  The GPTCA</w:t>
      </w:r>
      <w:r w:rsidR="00156861" w:rsidRPr="00DA71C7">
        <w:rPr>
          <w:rFonts w:ascii="Bookman Old Style" w:hAnsi="Bookman Old Style"/>
          <w:sz w:val="20"/>
          <w:szCs w:val="20"/>
        </w:rPr>
        <w:t xml:space="preserve"> adopted a resolution on this matter and we share this with you today.</w:t>
      </w:r>
    </w:p>
    <w:p w:rsidR="00CB0062" w:rsidRPr="00DA71C7" w:rsidRDefault="00CB0062" w:rsidP="00611689">
      <w:pPr>
        <w:pStyle w:val="NormalWeb"/>
        <w:spacing w:before="0" w:beforeAutospacing="0" w:after="0" w:afterAutospacing="0"/>
        <w:rPr>
          <w:rFonts w:ascii="Bookman Old Style" w:hAnsi="Bookman Old Style"/>
          <w:sz w:val="20"/>
          <w:szCs w:val="20"/>
        </w:rPr>
      </w:pPr>
    </w:p>
    <w:p w:rsidR="005C35E5" w:rsidRPr="00DA71C7" w:rsidRDefault="005C35E5" w:rsidP="00611689">
      <w:pPr>
        <w:pStyle w:val="NoSpacing"/>
        <w:rPr>
          <w:rFonts w:ascii="Bookman Old Style" w:hAnsi="Bookman Old Style"/>
          <w:sz w:val="20"/>
          <w:szCs w:val="20"/>
          <w:u w:val="single"/>
        </w:rPr>
      </w:pPr>
      <w:r w:rsidRPr="00DA71C7">
        <w:rPr>
          <w:rFonts w:ascii="Bookman Old Style" w:hAnsi="Bookman Old Style"/>
          <w:sz w:val="20"/>
          <w:szCs w:val="20"/>
          <w:u w:val="single"/>
        </w:rPr>
        <w:t>Office</w:t>
      </w:r>
      <w:r w:rsidR="00536B5C" w:rsidRPr="00DA71C7">
        <w:rPr>
          <w:rFonts w:ascii="Bookman Old Style" w:hAnsi="Bookman Old Style"/>
          <w:sz w:val="20"/>
          <w:szCs w:val="20"/>
          <w:u w:val="single"/>
        </w:rPr>
        <w:t xml:space="preserve"> </w:t>
      </w:r>
      <w:r w:rsidRPr="00DA71C7">
        <w:rPr>
          <w:rFonts w:ascii="Bookman Old Style" w:hAnsi="Bookman Old Style"/>
          <w:sz w:val="20"/>
          <w:szCs w:val="20"/>
          <w:u w:val="single"/>
        </w:rPr>
        <w:t xml:space="preserve">of </w:t>
      </w:r>
      <w:r w:rsidR="00536B5C" w:rsidRPr="00DA71C7">
        <w:rPr>
          <w:rFonts w:ascii="Bookman Old Style" w:hAnsi="Bookman Old Style"/>
          <w:sz w:val="20"/>
          <w:szCs w:val="20"/>
          <w:u w:val="single"/>
        </w:rPr>
        <w:t>Justice</w:t>
      </w:r>
      <w:r w:rsidRPr="00DA71C7">
        <w:rPr>
          <w:rFonts w:ascii="Bookman Old Style" w:hAnsi="Bookman Old Style"/>
          <w:sz w:val="20"/>
          <w:szCs w:val="20"/>
          <w:u w:val="single"/>
        </w:rPr>
        <w:t xml:space="preserve"> </w:t>
      </w:r>
      <w:r w:rsidR="00536B5C" w:rsidRPr="00DA71C7">
        <w:rPr>
          <w:rFonts w:ascii="Bookman Old Style" w:hAnsi="Bookman Old Style"/>
          <w:sz w:val="20"/>
          <w:szCs w:val="20"/>
          <w:u w:val="single"/>
        </w:rPr>
        <w:t>Services</w:t>
      </w:r>
    </w:p>
    <w:p w:rsidR="001D57A4" w:rsidRPr="00DA71C7" w:rsidRDefault="001D57A4" w:rsidP="00611689">
      <w:pPr>
        <w:pStyle w:val="NoSpacing"/>
        <w:rPr>
          <w:rFonts w:ascii="Bookman Old Style" w:hAnsi="Bookman Old Style"/>
          <w:sz w:val="20"/>
          <w:szCs w:val="20"/>
        </w:rPr>
      </w:pPr>
    </w:p>
    <w:p w:rsidR="00C64C3B" w:rsidRPr="00DA71C7" w:rsidRDefault="00733099" w:rsidP="00611689">
      <w:pPr>
        <w:pStyle w:val="NoSpacing"/>
        <w:rPr>
          <w:rFonts w:ascii="Bookman Old Style" w:hAnsi="Bookman Old Style"/>
          <w:sz w:val="20"/>
          <w:szCs w:val="20"/>
        </w:rPr>
      </w:pPr>
      <w:r w:rsidRPr="00DA71C7">
        <w:rPr>
          <w:rFonts w:ascii="Bookman Old Style" w:hAnsi="Bookman Old Style"/>
          <w:sz w:val="20"/>
          <w:szCs w:val="20"/>
        </w:rPr>
        <w:t>Request full transparency from OJS</w:t>
      </w:r>
      <w:r w:rsidR="00265831" w:rsidRPr="00DA71C7">
        <w:rPr>
          <w:rFonts w:ascii="Bookman Old Style" w:hAnsi="Bookman Old Style"/>
          <w:sz w:val="20"/>
          <w:szCs w:val="20"/>
        </w:rPr>
        <w:t xml:space="preserve"> with </w:t>
      </w:r>
      <w:r w:rsidR="00BB02CC" w:rsidRPr="00DA71C7">
        <w:rPr>
          <w:rFonts w:ascii="Bookman Old Style" w:hAnsi="Bookman Old Style"/>
          <w:sz w:val="20"/>
          <w:szCs w:val="20"/>
        </w:rPr>
        <w:t>Improve</w:t>
      </w:r>
      <w:r w:rsidR="00866064" w:rsidRPr="00DA71C7">
        <w:rPr>
          <w:rFonts w:ascii="Bookman Old Style" w:hAnsi="Bookman Old Style"/>
          <w:sz w:val="20"/>
          <w:szCs w:val="20"/>
        </w:rPr>
        <w:t>d</w:t>
      </w:r>
      <w:r w:rsidR="00BB02CC" w:rsidRPr="00DA71C7">
        <w:rPr>
          <w:rFonts w:ascii="Bookman Old Style" w:hAnsi="Bookman Old Style"/>
          <w:sz w:val="20"/>
          <w:szCs w:val="20"/>
        </w:rPr>
        <w:t xml:space="preserve"> Communication and Cooperation.</w:t>
      </w:r>
    </w:p>
    <w:p w:rsidR="00536B5C" w:rsidRPr="00DA71C7" w:rsidRDefault="00536B5C" w:rsidP="00611689">
      <w:pPr>
        <w:pStyle w:val="NoSpacing"/>
        <w:rPr>
          <w:rFonts w:ascii="Bookman Old Style" w:hAnsi="Bookman Old Style"/>
          <w:sz w:val="20"/>
          <w:szCs w:val="20"/>
        </w:rPr>
      </w:pPr>
    </w:p>
    <w:p w:rsidR="00C64C3B" w:rsidRPr="00DA71C7" w:rsidRDefault="00536B5C" w:rsidP="00611689">
      <w:pPr>
        <w:pStyle w:val="NoSpacing"/>
        <w:rPr>
          <w:rFonts w:ascii="Bookman Old Style" w:hAnsi="Bookman Old Style"/>
          <w:sz w:val="20"/>
          <w:szCs w:val="20"/>
        </w:rPr>
      </w:pPr>
      <w:r w:rsidRPr="00DA71C7">
        <w:rPr>
          <w:rFonts w:ascii="Bookman Old Style" w:hAnsi="Bookman Old Style"/>
          <w:sz w:val="20"/>
          <w:szCs w:val="20"/>
        </w:rPr>
        <w:t>T</w:t>
      </w:r>
      <w:r w:rsidR="007B2C91" w:rsidRPr="00DA71C7">
        <w:rPr>
          <w:rFonts w:ascii="Bookman Old Style" w:hAnsi="Bookman Old Style"/>
          <w:sz w:val="20"/>
          <w:szCs w:val="20"/>
        </w:rPr>
        <w:t>ransfer Line Authority</w:t>
      </w:r>
      <w:r w:rsidR="00BB02CC" w:rsidRPr="00DA71C7">
        <w:rPr>
          <w:rFonts w:ascii="Bookman Old Style" w:hAnsi="Bookman Old Style"/>
          <w:sz w:val="20"/>
          <w:szCs w:val="20"/>
        </w:rPr>
        <w:t xml:space="preserve"> and functions</w:t>
      </w:r>
      <w:r w:rsidR="007B2C91" w:rsidRPr="00DA71C7">
        <w:rPr>
          <w:rFonts w:ascii="Bookman Old Style" w:hAnsi="Bookman Old Style"/>
          <w:sz w:val="20"/>
          <w:szCs w:val="20"/>
        </w:rPr>
        <w:t xml:space="preserve"> back to BIA</w:t>
      </w:r>
      <w:r w:rsidRPr="00DA71C7">
        <w:rPr>
          <w:rFonts w:ascii="Bookman Old Style" w:hAnsi="Bookman Old Style"/>
          <w:sz w:val="20"/>
          <w:szCs w:val="20"/>
        </w:rPr>
        <w:t>.</w:t>
      </w:r>
      <w:r w:rsidR="00BB02CC" w:rsidRPr="00DA71C7">
        <w:rPr>
          <w:rFonts w:ascii="Bookman Old Style" w:hAnsi="Bookman Old Style"/>
          <w:sz w:val="20"/>
          <w:szCs w:val="20"/>
        </w:rPr>
        <w:t xml:space="preserve"> Again, service is far away and Tribes want service at the agency and regional level. This would improve the slow hiring process.</w:t>
      </w:r>
    </w:p>
    <w:p w:rsidR="00536B5C" w:rsidRPr="00DA71C7" w:rsidRDefault="00536B5C" w:rsidP="00611689">
      <w:pPr>
        <w:pStyle w:val="NoSpacing"/>
        <w:rPr>
          <w:rFonts w:ascii="Bookman Old Style" w:hAnsi="Bookman Old Style"/>
          <w:sz w:val="20"/>
          <w:szCs w:val="20"/>
        </w:rPr>
      </w:pPr>
    </w:p>
    <w:p w:rsidR="00536B5C" w:rsidRPr="00DA71C7" w:rsidRDefault="007B2C91" w:rsidP="00611689">
      <w:pPr>
        <w:pStyle w:val="NoSpacing"/>
        <w:rPr>
          <w:rFonts w:ascii="Bookman Old Style" w:hAnsi="Bookman Old Style"/>
          <w:sz w:val="20"/>
          <w:szCs w:val="20"/>
        </w:rPr>
      </w:pPr>
      <w:r w:rsidRPr="00DA71C7">
        <w:rPr>
          <w:rFonts w:ascii="Bookman Old Style" w:hAnsi="Bookman Old Style"/>
          <w:sz w:val="20"/>
          <w:szCs w:val="20"/>
        </w:rPr>
        <w:t>Fair and Equitable Funding between Direct Service and 638 Programs</w:t>
      </w:r>
      <w:r w:rsidR="00BB02CC" w:rsidRPr="00DA71C7">
        <w:rPr>
          <w:rFonts w:ascii="Bookman Old Style" w:hAnsi="Bookman Old Style"/>
          <w:sz w:val="20"/>
          <w:szCs w:val="20"/>
        </w:rPr>
        <w:t xml:space="preserve"> in all areas </w:t>
      </w:r>
      <w:r w:rsidR="00866064" w:rsidRPr="00DA71C7">
        <w:rPr>
          <w:rFonts w:ascii="Bookman Old Style" w:hAnsi="Bookman Old Style"/>
          <w:sz w:val="20"/>
          <w:szCs w:val="20"/>
        </w:rPr>
        <w:t>including</w:t>
      </w:r>
      <w:r w:rsidR="00BB02CC" w:rsidRPr="00DA71C7">
        <w:rPr>
          <w:rFonts w:ascii="Bookman Old Style" w:hAnsi="Bookman Old Style"/>
          <w:sz w:val="20"/>
          <w:szCs w:val="20"/>
        </w:rPr>
        <w:t xml:space="preserve"> equipment, vehicles, </w:t>
      </w:r>
      <w:r w:rsidR="00866064" w:rsidRPr="00DA71C7">
        <w:rPr>
          <w:rFonts w:ascii="Bookman Old Style" w:hAnsi="Bookman Old Style"/>
          <w:sz w:val="20"/>
          <w:szCs w:val="20"/>
        </w:rPr>
        <w:t>salaries</w:t>
      </w:r>
      <w:r w:rsidR="00BB02CC" w:rsidRPr="00DA71C7">
        <w:rPr>
          <w:rFonts w:ascii="Bookman Old Style" w:hAnsi="Bookman Old Style"/>
          <w:sz w:val="20"/>
          <w:szCs w:val="20"/>
        </w:rPr>
        <w:t>, participating in workshops &amp; training etc</w:t>
      </w:r>
      <w:r w:rsidR="00536B5C" w:rsidRPr="00DA71C7">
        <w:rPr>
          <w:rFonts w:ascii="Bookman Old Style" w:hAnsi="Bookman Old Style"/>
          <w:sz w:val="20"/>
          <w:szCs w:val="20"/>
        </w:rPr>
        <w:t>.</w:t>
      </w:r>
    </w:p>
    <w:p w:rsidR="00C64C3B" w:rsidRPr="00DA71C7" w:rsidRDefault="007B2C91" w:rsidP="00611689">
      <w:pPr>
        <w:pStyle w:val="NoSpacing"/>
        <w:rPr>
          <w:rFonts w:ascii="Bookman Old Style" w:hAnsi="Bookman Old Style"/>
          <w:sz w:val="20"/>
          <w:szCs w:val="20"/>
        </w:rPr>
      </w:pPr>
      <w:r w:rsidRPr="00DA71C7">
        <w:rPr>
          <w:rFonts w:ascii="Bookman Old Style" w:hAnsi="Bookman Old Style"/>
          <w:sz w:val="20"/>
          <w:szCs w:val="20"/>
        </w:rPr>
        <w:t xml:space="preserve"> </w:t>
      </w:r>
    </w:p>
    <w:p w:rsidR="00C64C3B" w:rsidRPr="00DA71C7" w:rsidRDefault="00BB02CC" w:rsidP="00611689">
      <w:pPr>
        <w:pStyle w:val="NoSpacing"/>
        <w:rPr>
          <w:rFonts w:ascii="Bookman Old Style" w:hAnsi="Bookman Old Style"/>
          <w:sz w:val="20"/>
          <w:szCs w:val="20"/>
        </w:rPr>
      </w:pPr>
      <w:r w:rsidRPr="00DA71C7">
        <w:rPr>
          <w:rFonts w:ascii="Bookman Old Style" w:hAnsi="Bookman Old Style"/>
          <w:sz w:val="20"/>
          <w:szCs w:val="20"/>
        </w:rPr>
        <w:t>Congress should make housing available for Officers who reside in very rural areas</w:t>
      </w:r>
      <w:r w:rsidR="00536B5C" w:rsidRPr="00DA71C7">
        <w:rPr>
          <w:rFonts w:ascii="Bookman Old Style" w:hAnsi="Bookman Old Style"/>
          <w:sz w:val="20"/>
          <w:szCs w:val="20"/>
        </w:rPr>
        <w:t xml:space="preserve">. </w:t>
      </w:r>
    </w:p>
    <w:p w:rsidR="00536B5C" w:rsidRPr="00DA71C7" w:rsidRDefault="00536B5C" w:rsidP="00611689">
      <w:pPr>
        <w:pStyle w:val="NoSpacing"/>
        <w:rPr>
          <w:rFonts w:ascii="Bookman Old Style" w:hAnsi="Bookman Old Style"/>
          <w:sz w:val="20"/>
          <w:szCs w:val="20"/>
        </w:rPr>
      </w:pPr>
    </w:p>
    <w:p w:rsidR="00536B5C" w:rsidRPr="00DA71C7" w:rsidRDefault="00BB02CC" w:rsidP="00611689">
      <w:pPr>
        <w:pStyle w:val="NoSpacing"/>
        <w:rPr>
          <w:rFonts w:ascii="Bookman Old Style" w:hAnsi="Bookman Old Style"/>
          <w:sz w:val="20"/>
          <w:szCs w:val="20"/>
        </w:rPr>
      </w:pPr>
      <w:r w:rsidRPr="00DA71C7">
        <w:rPr>
          <w:rFonts w:ascii="Bookman Old Style" w:hAnsi="Bookman Old Style"/>
          <w:sz w:val="20"/>
          <w:szCs w:val="20"/>
        </w:rPr>
        <w:t>Complete</w:t>
      </w:r>
      <w:r w:rsidR="00536B5C" w:rsidRPr="00DA71C7">
        <w:rPr>
          <w:rFonts w:ascii="Bookman Old Style" w:hAnsi="Bookman Old Style"/>
          <w:sz w:val="20"/>
          <w:szCs w:val="20"/>
        </w:rPr>
        <w:t xml:space="preserve"> develop</w:t>
      </w:r>
      <w:r w:rsidRPr="00DA71C7">
        <w:rPr>
          <w:rFonts w:ascii="Bookman Old Style" w:hAnsi="Bookman Old Style"/>
          <w:sz w:val="20"/>
          <w:szCs w:val="20"/>
        </w:rPr>
        <w:t>ment and fully fund the</w:t>
      </w:r>
      <w:r w:rsidR="00536B5C" w:rsidRPr="00DA71C7">
        <w:rPr>
          <w:rFonts w:ascii="Bookman Old Style" w:hAnsi="Bookman Old Style"/>
          <w:sz w:val="20"/>
          <w:szCs w:val="20"/>
        </w:rPr>
        <w:t xml:space="preserve"> </w:t>
      </w:r>
      <w:r w:rsidR="007B2C91" w:rsidRPr="00DA71C7">
        <w:rPr>
          <w:rFonts w:ascii="Bookman Old Style" w:hAnsi="Bookman Old Style"/>
          <w:sz w:val="20"/>
          <w:szCs w:val="20"/>
        </w:rPr>
        <w:t>Police Officer training center at UTTC</w:t>
      </w:r>
      <w:r w:rsidR="00536B5C" w:rsidRPr="00DA71C7">
        <w:rPr>
          <w:rFonts w:ascii="Bookman Old Style" w:hAnsi="Bookman Old Style"/>
          <w:sz w:val="20"/>
          <w:szCs w:val="20"/>
        </w:rPr>
        <w:t>.</w:t>
      </w:r>
    </w:p>
    <w:p w:rsidR="001D32B8" w:rsidRPr="00DA71C7" w:rsidRDefault="001D32B8" w:rsidP="00611689">
      <w:pPr>
        <w:pStyle w:val="NoSpacing"/>
        <w:rPr>
          <w:rFonts w:ascii="Bookman Old Style" w:hAnsi="Bookman Old Style"/>
          <w:sz w:val="20"/>
          <w:szCs w:val="20"/>
        </w:rPr>
      </w:pPr>
    </w:p>
    <w:p w:rsidR="001D32B8" w:rsidRPr="00DA71C7" w:rsidRDefault="001D32B8" w:rsidP="00611689">
      <w:pPr>
        <w:pStyle w:val="NoSpacing"/>
        <w:rPr>
          <w:rFonts w:ascii="Bookman Old Style" w:hAnsi="Bookman Old Style"/>
          <w:sz w:val="20"/>
          <w:szCs w:val="20"/>
          <w:u w:val="single"/>
        </w:rPr>
      </w:pPr>
      <w:r w:rsidRPr="00DA71C7">
        <w:rPr>
          <w:rFonts w:ascii="Bookman Old Style" w:hAnsi="Bookman Old Style"/>
          <w:sz w:val="20"/>
          <w:szCs w:val="20"/>
          <w:u w:val="single"/>
        </w:rPr>
        <w:t>Law Enforcement</w:t>
      </w:r>
    </w:p>
    <w:p w:rsidR="001D32B8" w:rsidRPr="00DA71C7" w:rsidRDefault="001D32B8" w:rsidP="00611689">
      <w:pPr>
        <w:pStyle w:val="NoSpacing"/>
        <w:rPr>
          <w:rFonts w:ascii="Bookman Old Style" w:hAnsi="Bookman Old Style"/>
          <w:sz w:val="20"/>
          <w:szCs w:val="20"/>
        </w:rPr>
      </w:pPr>
    </w:p>
    <w:p w:rsidR="001D32B8" w:rsidRPr="00DA71C7" w:rsidRDefault="00BB02CC" w:rsidP="00611689">
      <w:pPr>
        <w:pStyle w:val="NoSpacing"/>
        <w:rPr>
          <w:rFonts w:ascii="Bookman Old Style" w:hAnsi="Bookman Old Style"/>
          <w:sz w:val="20"/>
          <w:szCs w:val="20"/>
        </w:rPr>
      </w:pPr>
      <w:r w:rsidRPr="00DA71C7">
        <w:rPr>
          <w:rFonts w:ascii="Bookman Old Style" w:hAnsi="Bookman Old Style"/>
          <w:sz w:val="20"/>
          <w:szCs w:val="20"/>
        </w:rPr>
        <w:t>Provide adequate funding for OJS at the local agency/Tribal level and not at the top.</w:t>
      </w:r>
      <w:r w:rsidR="007B2C91" w:rsidRPr="00DA71C7">
        <w:rPr>
          <w:rFonts w:ascii="Bookman Old Style" w:hAnsi="Bookman Old Style"/>
          <w:sz w:val="20"/>
          <w:szCs w:val="20"/>
        </w:rPr>
        <w:t xml:space="preserve"> </w:t>
      </w:r>
    </w:p>
    <w:p w:rsidR="00BB02CC" w:rsidRPr="00DA71C7" w:rsidRDefault="00BB02CC" w:rsidP="00611689">
      <w:pPr>
        <w:pStyle w:val="NoSpacing"/>
        <w:rPr>
          <w:rFonts w:ascii="Bookman Old Style" w:hAnsi="Bookman Old Style"/>
          <w:sz w:val="20"/>
          <w:szCs w:val="20"/>
        </w:rPr>
      </w:pPr>
    </w:p>
    <w:p w:rsidR="001D32B8" w:rsidRPr="00DA71C7" w:rsidRDefault="001D32B8" w:rsidP="00611689">
      <w:pPr>
        <w:pStyle w:val="NoSpacing"/>
        <w:rPr>
          <w:rFonts w:ascii="Bookman Old Style" w:hAnsi="Bookman Old Style"/>
          <w:sz w:val="20"/>
          <w:szCs w:val="20"/>
        </w:rPr>
      </w:pPr>
      <w:r w:rsidRPr="00DA71C7">
        <w:rPr>
          <w:rFonts w:ascii="Bookman Old Style" w:hAnsi="Bookman Old Style"/>
          <w:sz w:val="20"/>
          <w:szCs w:val="20"/>
        </w:rPr>
        <w:t>There is an additional need of approximately $15.3 million dollars in the</w:t>
      </w:r>
      <w:r w:rsidR="00BB02CC" w:rsidRPr="00DA71C7">
        <w:rPr>
          <w:rFonts w:ascii="Bookman Old Style" w:hAnsi="Bookman Old Style"/>
          <w:sz w:val="20"/>
          <w:szCs w:val="20"/>
        </w:rPr>
        <w:t xml:space="preserve"> Great Plains</w:t>
      </w:r>
      <w:r w:rsidRPr="00DA71C7">
        <w:rPr>
          <w:rFonts w:ascii="Bookman Old Style" w:hAnsi="Bookman Old Style"/>
          <w:sz w:val="20"/>
          <w:szCs w:val="20"/>
        </w:rPr>
        <w:t xml:space="preserve"> Region to support additional police officers to both the Bureau and Tribes; provide</w:t>
      </w:r>
      <w:r w:rsidR="00BB02CC" w:rsidRPr="00DA71C7">
        <w:rPr>
          <w:rFonts w:ascii="Bookman Old Style" w:hAnsi="Bookman Old Style"/>
          <w:sz w:val="20"/>
          <w:szCs w:val="20"/>
        </w:rPr>
        <w:t xml:space="preserve"> for Emergency Response Teams; T</w:t>
      </w:r>
      <w:r w:rsidRPr="00DA71C7">
        <w:rPr>
          <w:rFonts w:ascii="Bookman Old Style" w:hAnsi="Bookman Old Style"/>
          <w:sz w:val="20"/>
          <w:szCs w:val="20"/>
        </w:rPr>
        <w:t>raining; ensure each program has K-9 Teams; provide or update equipment</w:t>
      </w:r>
      <w:r w:rsidR="00BB02CC" w:rsidRPr="00DA71C7">
        <w:rPr>
          <w:rFonts w:ascii="Bookman Old Style" w:hAnsi="Bookman Old Style"/>
          <w:sz w:val="20"/>
          <w:szCs w:val="20"/>
        </w:rPr>
        <w:t xml:space="preserve"> and vehicles</w:t>
      </w:r>
      <w:r w:rsidRPr="00DA71C7">
        <w:rPr>
          <w:rFonts w:ascii="Bookman Old Style" w:hAnsi="Bookman Old Style"/>
          <w:sz w:val="20"/>
          <w:szCs w:val="20"/>
        </w:rPr>
        <w:t>; and to conduct required community assessments for the 16 tribes in the Region.</w:t>
      </w:r>
    </w:p>
    <w:p w:rsidR="001D32B8" w:rsidRPr="00DA71C7" w:rsidRDefault="001D32B8" w:rsidP="00611689">
      <w:pPr>
        <w:pStyle w:val="NoSpacing"/>
        <w:rPr>
          <w:rFonts w:ascii="Bookman Old Style" w:hAnsi="Bookman Old Style"/>
          <w:sz w:val="20"/>
          <w:szCs w:val="20"/>
        </w:rPr>
      </w:pPr>
    </w:p>
    <w:p w:rsidR="00C64C3B" w:rsidRPr="00DA71C7" w:rsidRDefault="007B2C91" w:rsidP="00611689">
      <w:pPr>
        <w:pStyle w:val="NoSpacing"/>
        <w:rPr>
          <w:rFonts w:ascii="Bookman Old Style" w:hAnsi="Bookman Old Style"/>
          <w:sz w:val="20"/>
          <w:szCs w:val="20"/>
        </w:rPr>
      </w:pPr>
      <w:r w:rsidRPr="00DA71C7">
        <w:rPr>
          <w:rFonts w:ascii="Bookman Old Style" w:hAnsi="Bookman Old Style"/>
          <w:sz w:val="20"/>
          <w:szCs w:val="20"/>
        </w:rPr>
        <w:t>With the opening of 4 new facilities in the Region, The Great Plains Tribes are requesting additional funding to support the operations</w:t>
      </w:r>
      <w:r w:rsidR="00BB02CC" w:rsidRPr="00DA71C7">
        <w:rPr>
          <w:rFonts w:ascii="Bookman Old Style" w:hAnsi="Bookman Old Style"/>
          <w:sz w:val="20"/>
          <w:szCs w:val="20"/>
        </w:rPr>
        <w:t>, staffing</w:t>
      </w:r>
      <w:r w:rsidRPr="00DA71C7">
        <w:rPr>
          <w:rFonts w:ascii="Bookman Old Style" w:hAnsi="Bookman Old Style"/>
          <w:sz w:val="20"/>
          <w:szCs w:val="20"/>
        </w:rPr>
        <w:t xml:space="preserve"> and administration of these facilities. </w:t>
      </w:r>
    </w:p>
    <w:p w:rsidR="001D32B8" w:rsidRPr="00DA71C7" w:rsidRDefault="001D32B8" w:rsidP="00611689">
      <w:pPr>
        <w:pStyle w:val="NoSpacing"/>
        <w:rPr>
          <w:rFonts w:ascii="Bookman Old Style" w:hAnsi="Bookman Old Style"/>
          <w:sz w:val="20"/>
          <w:szCs w:val="20"/>
        </w:rPr>
      </w:pPr>
    </w:p>
    <w:p w:rsidR="00C64C3B" w:rsidRPr="00DA71C7" w:rsidRDefault="007B2C91" w:rsidP="00611689">
      <w:pPr>
        <w:pStyle w:val="NoSpacing"/>
        <w:rPr>
          <w:rFonts w:ascii="Bookman Old Style" w:hAnsi="Bookman Old Style"/>
          <w:sz w:val="20"/>
          <w:szCs w:val="20"/>
        </w:rPr>
      </w:pPr>
      <w:r w:rsidRPr="00DA71C7">
        <w:rPr>
          <w:rFonts w:ascii="Bookman Old Style" w:hAnsi="Bookman Old Style"/>
          <w:sz w:val="20"/>
          <w:szCs w:val="20"/>
        </w:rPr>
        <w:t>$</w:t>
      </w:r>
      <w:r w:rsidR="001D32B8" w:rsidRPr="00DA71C7">
        <w:rPr>
          <w:rFonts w:ascii="Bookman Old Style" w:hAnsi="Bookman Old Style"/>
          <w:sz w:val="20"/>
          <w:szCs w:val="20"/>
        </w:rPr>
        <w:t>4.7 million</w:t>
      </w:r>
      <w:r w:rsidRPr="00DA71C7">
        <w:rPr>
          <w:rFonts w:ascii="Bookman Old Style" w:hAnsi="Bookman Old Style"/>
          <w:sz w:val="20"/>
          <w:szCs w:val="20"/>
        </w:rPr>
        <w:t xml:space="preserve"> is expended annually for commercially contracted bed space for those tribes and agencies who do not have their own facilities. The new facilities when open will reduce the need for contracted bed space. </w:t>
      </w:r>
    </w:p>
    <w:p w:rsidR="001D32B8" w:rsidRPr="00DA71C7" w:rsidRDefault="001D32B8" w:rsidP="00611689">
      <w:pPr>
        <w:pStyle w:val="NoSpacing"/>
        <w:rPr>
          <w:rFonts w:ascii="Bookman Old Style" w:hAnsi="Bookman Old Style"/>
          <w:sz w:val="20"/>
          <w:szCs w:val="20"/>
        </w:rPr>
      </w:pPr>
    </w:p>
    <w:p w:rsidR="00C64C3B" w:rsidRPr="00DA71C7" w:rsidRDefault="007B2C91" w:rsidP="00611689">
      <w:pPr>
        <w:pStyle w:val="NoSpacing"/>
        <w:rPr>
          <w:rFonts w:ascii="Bookman Old Style" w:hAnsi="Bookman Old Style"/>
          <w:sz w:val="20"/>
          <w:szCs w:val="20"/>
        </w:rPr>
      </w:pPr>
      <w:r w:rsidRPr="00DA71C7">
        <w:rPr>
          <w:rFonts w:ascii="Bookman Old Style" w:hAnsi="Bookman Old Style"/>
          <w:sz w:val="20"/>
          <w:szCs w:val="20"/>
        </w:rPr>
        <w:t>Historically, funding for O&amp;M of Facilities has been constrained to 47%.  The Great Plains Tribes are requesting 100% of O&amp;M funding for not only the new facilities, but the current facilities.</w:t>
      </w:r>
    </w:p>
    <w:p w:rsidR="001D32B8" w:rsidRPr="00DA71C7" w:rsidRDefault="001D32B8" w:rsidP="00611689">
      <w:pPr>
        <w:pStyle w:val="NoSpacing"/>
        <w:rPr>
          <w:rFonts w:ascii="Bookman Old Style" w:hAnsi="Bookman Old Style"/>
          <w:sz w:val="20"/>
          <w:szCs w:val="20"/>
        </w:rPr>
      </w:pPr>
    </w:p>
    <w:p w:rsidR="001D32B8" w:rsidRPr="00DA71C7" w:rsidRDefault="001D32B8" w:rsidP="00611689">
      <w:pPr>
        <w:pStyle w:val="NoSpacing"/>
        <w:rPr>
          <w:rFonts w:ascii="Bookman Old Style" w:hAnsi="Bookman Old Style"/>
          <w:sz w:val="20"/>
          <w:szCs w:val="20"/>
          <w:u w:val="single"/>
        </w:rPr>
      </w:pPr>
      <w:r w:rsidRPr="00DA71C7">
        <w:rPr>
          <w:rFonts w:ascii="Bookman Old Style" w:hAnsi="Bookman Old Style"/>
          <w:sz w:val="20"/>
          <w:szCs w:val="20"/>
          <w:u w:val="single"/>
        </w:rPr>
        <w:t>Tribal Courts</w:t>
      </w:r>
    </w:p>
    <w:p w:rsidR="001D32B8" w:rsidRPr="00DA71C7" w:rsidRDefault="001D32B8" w:rsidP="00611689">
      <w:pPr>
        <w:pStyle w:val="NoSpacing"/>
        <w:rPr>
          <w:rFonts w:ascii="Bookman Old Style" w:hAnsi="Bookman Old Style"/>
          <w:sz w:val="20"/>
          <w:szCs w:val="20"/>
          <w:u w:val="single"/>
        </w:rPr>
      </w:pPr>
    </w:p>
    <w:p w:rsidR="001D32B8" w:rsidRPr="00DA71C7" w:rsidRDefault="00BB02CC" w:rsidP="00611689">
      <w:pPr>
        <w:pStyle w:val="NoSpacing"/>
        <w:rPr>
          <w:rFonts w:ascii="Bookman Old Style" w:hAnsi="Bookman Old Style"/>
          <w:sz w:val="20"/>
          <w:szCs w:val="20"/>
        </w:rPr>
      </w:pPr>
      <w:r w:rsidRPr="00DA71C7">
        <w:rPr>
          <w:rFonts w:ascii="Bookman Old Style" w:hAnsi="Bookman Old Style"/>
          <w:sz w:val="20"/>
          <w:szCs w:val="20"/>
        </w:rPr>
        <w:t>The GPTCA requests Congress adequately fund the</w:t>
      </w:r>
      <w:r w:rsidR="007B2C91" w:rsidRPr="00DA71C7">
        <w:rPr>
          <w:rFonts w:ascii="Bookman Old Style" w:hAnsi="Bookman Old Style"/>
          <w:sz w:val="20"/>
          <w:szCs w:val="20"/>
        </w:rPr>
        <w:t xml:space="preserve"> 2009 Tribal Law and Order </w:t>
      </w:r>
      <w:r w:rsidR="00866064" w:rsidRPr="00DA71C7">
        <w:rPr>
          <w:rFonts w:ascii="Bookman Old Style" w:hAnsi="Bookman Old Style"/>
          <w:sz w:val="20"/>
          <w:szCs w:val="20"/>
        </w:rPr>
        <w:t>Act;</w:t>
      </w:r>
      <w:r w:rsidRPr="00DA71C7">
        <w:rPr>
          <w:rFonts w:ascii="Bookman Old Style" w:hAnsi="Bookman Old Style"/>
          <w:sz w:val="20"/>
          <w:szCs w:val="20"/>
        </w:rPr>
        <w:t xml:space="preserve"> currently it</w:t>
      </w:r>
      <w:r w:rsidR="007B2C91" w:rsidRPr="00DA71C7">
        <w:rPr>
          <w:rFonts w:ascii="Bookman Old Style" w:hAnsi="Bookman Old Style"/>
          <w:sz w:val="20"/>
          <w:szCs w:val="20"/>
        </w:rPr>
        <w:t xml:space="preserve"> is an unfunded mandate requiring tribes to implement additional services.</w:t>
      </w:r>
      <w:r w:rsidRPr="00DA71C7">
        <w:rPr>
          <w:rFonts w:ascii="Bookman Old Style" w:hAnsi="Bookman Old Style"/>
          <w:sz w:val="20"/>
          <w:szCs w:val="20"/>
        </w:rPr>
        <w:t xml:space="preserve"> </w:t>
      </w:r>
    </w:p>
    <w:p w:rsidR="001D32B8" w:rsidRPr="00DA71C7" w:rsidRDefault="001D32B8" w:rsidP="00611689">
      <w:pPr>
        <w:pStyle w:val="NoSpacing"/>
        <w:rPr>
          <w:rFonts w:ascii="Bookman Old Style" w:hAnsi="Bookman Old Style"/>
          <w:sz w:val="20"/>
          <w:szCs w:val="20"/>
        </w:rPr>
      </w:pPr>
    </w:p>
    <w:p w:rsidR="001D32B8" w:rsidRPr="00DA71C7" w:rsidRDefault="00DB3AC4" w:rsidP="00611689">
      <w:pPr>
        <w:pStyle w:val="NoSpacing"/>
        <w:rPr>
          <w:rFonts w:ascii="Bookman Old Style" w:hAnsi="Bookman Old Style"/>
          <w:sz w:val="20"/>
          <w:szCs w:val="20"/>
        </w:rPr>
      </w:pPr>
      <w:r w:rsidRPr="00DA71C7">
        <w:rPr>
          <w:rFonts w:ascii="Bookman Old Style" w:hAnsi="Bookman Old Style"/>
          <w:sz w:val="20"/>
          <w:szCs w:val="20"/>
        </w:rPr>
        <w:t>While we are pleased for the slight increase for Tribal Courts, it isn’t enough. Increase Tribal Court Funding</w:t>
      </w:r>
    </w:p>
    <w:p w:rsidR="00DB3AC4" w:rsidRPr="00DA71C7" w:rsidRDefault="00DB3AC4" w:rsidP="00611689">
      <w:pPr>
        <w:pStyle w:val="NoSpacing"/>
        <w:rPr>
          <w:rFonts w:ascii="Bookman Old Style" w:hAnsi="Bookman Old Style"/>
          <w:sz w:val="20"/>
          <w:szCs w:val="20"/>
        </w:rPr>
      </w:pPr>
    </w:p>
    <w:p w:rsidR="00C64C3B" w:rsidRPr="00DA71C7" w:rsidRDefault="007B2C91" w:rsidP="00611689">
      <w:pPr>
        <w:pStyle w:val="NoSpacing"/>
        <w:rPr>
          <w:rFonts w:ascii="Bookman Old Style" w:hAnsi="Bookman Old Style"/>
          <w:sz w:val="20"/>
          <w:szCs w:val="20"/>
        </w:rPr>
      </w:pPr>
      <w:r w:rsidRPr="00DA71C7">
        <w:rPr>
          <w:rFonts w:ascii="Bookman Old Style" w:hAnsi="Bookman Old Style"/>
          <w:sz w:val="20"/>
          <w:szCs w:val="20"/>
        </w:rPr>
        <w:t xml:space="preserve">The tribes in the Great Plains Region would like to </w:t>
      </w:r>
      <w:r w:rsidR="00866064" w:rsidRPr="00DA71C7">
        <w:rPr>
          <w:rFonts w:ascii="Bookman Old Style" w:hAnsi="Bookman Old Style"/>
          <w:sz w:val="20"/>
          <w:szCs w:val="20"/>
        </w:rPr>
        <w:t>see funding</w:t>
      </w:r>
      <w:r w:rsidR="00DB3AC4" w:rsidRPr="00DA71C7">
        <w:rPr>
          <w:rFonts w:ascii="Bookman Old Style" w:hAnsi="Bookman Old Style"/>
          <w:sz w:val="20"/>
          <w:szCs w:val="20"/>
        </w:rPr>
        <w:t xml:space="preserve"> for </w:t>
      </w:r>
      <w:r w:rsidRPr="00DA71C7">
        <w:rPr>
          <w:rFonts w:ascii="Bookman Old Style" w:hAnsi="Bookman Old Style"/>
          <w:sz w:val="20"/>
          <w:szCs w:val="20"/>
        </w:rPr>
        <w:t>a</w:t>
      </w:r>
      <w:r w:rsidR="00DB3AC4" w:rsidRPr="00DA71C7">
        <w:rPr>
          <w:rFonts w:ascii="Bookman Old Style" w:hAnsi="Bookman Old Style"/>
          <w:sz w:val="20"/>
          <w:szCs w:val="20"/>
        </w:rPr>
        <w:t xml:space="preserve">n Office </w:t>
      </w:r>
      <w:r w:rsidR="00866064" w:rsidRPr="00DA71C7">
        <w:rPr>
          <w:rFonts w:ascii="Bookman Old Style" w:hAnsi="Bookman Old Style"/>
          <w:sz w:val="20"/>
          <w:szCs w:val="20"/>
        </w:rPr>
        <w:t>&amp; point</w:t>
      </w:r>
      <w:r w:rsidRPr="00DA71C7">
        <w:rPr>
          <w:rFonts w:ascii="Bookman Old Style" w:hAnsi="Bookman Old Style"/>
          <w:sz w:val="20"/>
          <w:szCs w:val="20"/>
        </w:rPr>
        <w:t>-of-contact at the regional level to provide technical expertise in updating individual law and order codes, court processes and corrective action plans.</w:t>
      </w:r>
    </w:p>
    <w:p w:rsidR="001D32B8" w:rsidRPr="00DA71C7" w:rsidRDefault="001D32B8" w:rsidP="00611689">
      <w:pPr>
        <w:pStyle w:val="NoSpacing"/>
        <w:rPr>
          <w:rFonts w:ascii="Bookman Old Style" w:hAnsi="Bookman Old Style"/>
          <w:sz w:val="20"/>
          <w:szCs w:val="20"/>
        </w:rPr>
      </w:pPr>
    </w:p>
    <w:p w:rsidR="00867440" w:rsidRPr="00DA71C7" w:rsidRDefault="00867440" w:rsidP="00611689">
      <w:pPr>
        <w:pStyle w:val="NoSpacing"/>
        <w:rPr>
          <w:rFonts w:ascii="Bookman Old Style" w:hAnsi="Bookman Old Style"/>
          <w:sz w:val="20"/>
          <w:szCs w:val="20"/>
          <w:u w:val="single"/>
        </w:rPr>
      </w:pPr>
      <w:r w:rsidRPr="00DA71C7">
        <w:rPr>
          <w:rFonts w:ascii="Bookman Old Style" w:hAnsi="Bookman Old Style"/>
          <w:sz w:val="20"/>
          <w:szCs w:val="20"/>
          <w:u w:val="single"/>
        </w:rPr>
        <w:t>Transportation</w:t>
      </w:r>
    </w:p>
    <w:p w:rsidR="00867440" w:rsidRPr="00DA71C7" w:rsidRDefault="00867440" w:rsidP="00611689">
      <w:pPr>
        <w:pStyle w:val="NoSpacing"/>
        <w:rPr>
          <w:rFonts w:ascii="Bookman Old Style" w:hAnsi="Bookman Old Style"/>
          <w:sz w:val="20"/>
          <w:szCs w:val="20"/>
        </w:rPr>
      </w:pPr>
    </w:p>
    <w:p w:rsidR="00271744" w:rsidRPr="00DA71C7" w:rsidRDefault="00DB3AC4" w:rsidP="00271744">
      <w:pPr>
        <w:pStyle w:val="NoSpacing"/>
        <w:rPr>
          <w:rFonts w:ascii="Bookman Old Style" w:hAnsi="Bookman Old Style"/>
          <w:sz w:val="20"/>
          <w:szCs w:val="20"/>
        </w:rPr>
      </w:pPr>
      <w:r w:rsidRPr="00DA71C7">
        <w:rPr>
          <w:rFonts w:ascii="Bookman Old Style" w:hAnsi="Bookman Old Style"/>
          <w:sz w:val="20"/>
          <w:szCs w:val="20"/>
        </w:rPr>
        <w:t xml:space="preserve">Increase the Road Maintenance Funding to at </w:t>
      </w:r>
      <w:r w:rsidR="00866064" w:rsidRPr="00DA71C7">
        <w:rPr>
          <w:rFonts w:ascii="Bookman Old Style" w:hAnsi="Bookman Old Style"/>
          <w:sz w:val="20"/>
          <w:szCs w:val="20"/>
        </w:rPr>
        <w:t>least</w:t>
      </w:r>
      <w:r w:rsidRPr="00DA71C7">
        <w:rPr>
          <w:rFonts w:ascii="Bookman Old Style" w:hAnsi="Bookman Old Style"/>
          <w:sz w:val="20"/>
          <w:szCs w:val="20"/>
        </w:rPr>
        <w:t xml:space="preserve"> $5.Million with consideration of Large &amp; Needy tribes.</w:t>
      </w:r>
      <w:r w:rsidR="00271744">
        <w:rPr>
          <w:rFonts w:ascii="Bookman Old Style" w:hAnsi="Bookman Old Style"/>
          <w:sz w:val="20"/>
          <w:szCs w:val="20"/>
        </w:rPr>
        <w:t xml:space="preserve">  </w:t>
      </w:r>
      <w:r w:rsidR="00271744" w:rsidRPr="00DA71C7">
        <w:rPr>
          <w:rFonts w:ascii="Bookman Old Style" w:hAnsi="Bookman Old Style"/>
          <w:sz w:val="20"/>
          <w:szCs w:val="20"/>
        </w:rPr>
        <w:t>In 1991, the Great Plains Road Maintenance program was funded at $3.8 million.  Twenty years later in 2011, the program was funded at $3.6 million.</w:t>
      </w:r>
    </w:p>
    <w:p w:rsidR="00867440" w:rsidRPr="00DA71C7" w:rsidRDefault="00867440" w:rsidP="00611689">
      <w:pPr>
        <w:pStyle w:val="NoSpacing"/>
        <w:rPr>
          <w:rFonts w:ascii="Bookman Old Style" w:hAnsi="Bookman Old Style"/>
          <w:sz w:val="20"/>
          <w:szCs w:val="20"/>
        </w:rPr>
      </w:pPr>
    </w:p>
    <w:p w:rsidR="00C64C3B" w:rsidRPr="00DA71C7" w:rsidRDefault="007B2C91" w:rsidP="00611689">
      <w:pPr>
        <w:pStyle w:val="NoSpacing"/>
        <w:rPr>
          <w:rFonts w:ascii="Bookman Old Style" w:hAnsi="Bookman Old Style"/>
          <w:sz w:val="20"/>
          <w:szCs w:val="20"/>
        </w:rPr>
      </w:pPr>
      <w:r w:rsidRPr="00DA71C7">
        <w:rPr>
          <w:rFonts w:ascii="Bookman Old Style" w:hAnsi="Bookman Old Style"/>
          <w:sz w:val="20"/>
          <w:szCs w:val="20"/>
        </w:rPr>
        <w:lastRenderedPageBreak/>
        <w:t xml:space="preserve">The </w:t>
      </w:r>
      <w:r w:rsidRPr="00DA71C7">
        <w:rPr>
          <w:rFonts w:ascii="Bookman Old Style" w:hAnsi="Bookman Old Style"/>
          <w:i/>
          <w:iCs/>
          <w:sz w:val="20"/>
          <w:szCs w:val="20"/>
        </w:rPr>
        <w:t>final</w:t>
      </w:r>
      <w:r w:rsidRPr="00DA71C7">
        <w:rPr>
          <w:rFonts w:ascii="Bookman Old Style" w:hAnsi="Bookman Old Style"/>
          <w:sz w:val="20"/>
          <w:szCs w:val="20"/>
        </w:rPr>
        <w:t xml:space="preserve"> 2012 Great Plains Road Maintenance program is funded at $3.4 million, </w:t>
      </w:r>
      <w:r w:rsidRPr="00DA71C7">
        <w:rPr>
          <w:rFonts w:ascii="Bookman Old Style" w:hAnsi="Bookman Old Style"/>
          <w:sz w:val="20"/>
          <w:szCs w:val="20"/>
          <w:u w:val="single"/>
        </w:rPr>
        <w:t>$200,000 less than 2011</w:t>
      </w:r>
      <w:r w:rsidRPr="00DA71C7">
        <w:rPr>
          <w:rFonts w:ascii="Bookman Old Style" w:hAnsi="Bookman Old Style"/>
          <w:sz w:val="20"/>
          <w:szCs w:val="20"/>
        </w:rPr>
        <w:t>.  The President’s 2013 Budget is proposing a further Bureau-wide cut of $320,000.</w:t>
      </w:r>
      <w:r w:rsidR="00DB3AC4" w:rsidRPr="00DA71C7">
        <w:rPr>
          <w:rFonts w:ascii="Bookman Old Style" w:hAnsi="Bookman Old Style"/>
          <w:sz w:val="20"/>
          <w:szCs w:val="20"/>
        </w:rPr>
        <w:t xml:space="preserve"> This is not acceptable.</w:t>
      </w:r>
    </w:p>
    <w:p w:rsidR="00867440" w:rsidRPr="00DA71C7" w:rsidRDefault="00867440" w:rsidP="00611689">
      <w:pPr>
        <w:pStyle w:val="NoSpacing"/>
        <w:rPr>
          <w:rFonts w:ascii="Bookman Old Style" w:hAnsi="Bookman Old Style"/>
          <w:sz w:val="20"/>
          <w:szCs w:val="20"/>
        </w:rPr>
      </w:pPr>
    </w:p>
    <w:p w:rsidR="00C64C3B" w:rsidRPr="00DA71C7" w:rsidRDefault="007B2C91" w:rsidP="00611689">
      <w:pPr>
        <w:pStyle w:val="NoSpacing"/>
        <w:rPr>
          <w:rFonts w:ascii="Bookman Old Style" w:hAnsi="Bookman Old Style"/>
          <w:sz w:val="20"/>
          <w:szCs w:val="20"/>
        </w:rPr>
      </w:pPr>
      <w:r w:rsidRPr="00DA71C7">
        <w:rPr>
          <w:rFonts w:ascii="Bookman Old Style" w:hAnsi="Bookman Old Style"/>
          <w:sz w:val="20"/>
          <w:szCs w:val="20"/>
        </w:rPr>
        <w:t xml:space="preserve">We estimate the Great Plains Region is funded at less than 15% of what is needed to provide required road maintenance.  </w:t>
      </w:r>
    </w:p>
    <w:p w:rsidR="00867440" w:rsidRPr="00DA71C7" w:rsidRDefault="00867440" w:rsidP="00611689">
      <w:pPr>
        <w:pStyle w:val="NoSpacing"/>
        <w:rPr>
          <w:rFonts w:ascii="Bookman Old Style" w:hAnsi="Bookman Old Style"/>
          <w:sz w:val="20"/>
          <w:szCs w:val="20"/>
        </w:rPr>
      </w:pPr>
    </w:p>
    <w:p w:rsidR="00C64C3B" w:rsidRDefault="007B2C91" w:rsidP="00611689">
      <w:pPr>
        <w:pStyle w:val="NoSpacing"/>
        <w:rPr>
          <w:rFonts w:ascii="Bookman Old Style" w:hAnsi="Bookman Old Style"/>
          <w:sz w:val="20"/>
          <w:szCs w:val="20"/>
        </w:rPr>
      </w:pPr>
      <w:r w:rsidRPr="00DA71C7">
        <w:rPr>
          <w:rFonts w:ascii="Bookman Old Style" w:hAnsi="Bookman Old Style"/>
          <w:sz w:val="20"/>
          <w:szCs w:val="20"/>
        </w:rPr>
        <w:t>Indian Reservation Road funding, must be limited for use on the interior Reservation Roads only.</w:t>
      </w:r>
      <w:r w:rsidR="00271744">
        <w:rPr>
          <w:rFonts w:ascii="Bookman Old Style" w:hAnsi="Bookman Old Style"/>
          <w:sz w:val="20"/>
          <w:szCs w:val="20"/>
        </w:rPr>
        <w:t xml:space="preserve">  The Great Plains Tribal </w:t>
      </w:r>
      <w:r w:rsidR="00F55AF4">
        <w:rPr>
          <w:rFonts w:ascii="Bookman Old Style" w:hAnsi="Bookman Old Style"/>
          <w:sz w:val="20"/>
          <w:szCs w:val="20"/>
        </w:rPr>
        <w:t>Chairman’s</w:t>
      </w:r>
      <w:r w:rsidR="00271744">
        <w:rPr>
          <w:rFonts w:ascii="Bookman Old Style" w:hAnsi="Bookman Old Style"/>
          <w:sz w:val="20"/>
          <w:szCs w:val="20"/>
        </w:rPr>
        <w:t xml:space="preserve"> Association supports the new manager</w:t>
      </w:r>
      <w:bookmarkStart w:id="0" w:name="_GoBack"/>
      <w:bookmarkEnd w:id="0"/>
      <w:r w:rsidR="00271744">
        <w:rPr>
          <w:rFonts w:ascii="Bookman Old Style" w:hAnsi="Bookman Old Style"/>
          <w:sz w:val="20"/>
          <w:szCs w:val="20"/>
        </w:rPr>
        <w:t xml:space="preserve"> amendments to the MAP 21 Highway bill, that allows for a more equitable distribution of Transportation funding to large land based tribes with more needs and higher inventories.  But the funding in the legislation is barely maintaining current funding levels for the Indian Reservation Roads program and needs to be increased to at least $500,000.00.</w:t>
      </w:r>
    </w:p>
    <w:p w:rsidR="00214FC8" w:rsidRDefault="00214FC8" w:rsidP="00611689">
      <w:pPr>
        <w:pStyle w:val="NoSpacing"/>
        <w:rPr>
          <w:rFonts w:ascii="Bookman Old Style" w:hAnsi="Bookman Old Style"/>
          <w:sz w:val="20"/>
          <w:szCs w:val="20"/>
        </w:rPr>
      </w:pPr>
    </w:p>
    <w:p w:rsidR="00867440" w:rsidRDefault="00214FC8" w:rsidP="00611689">
      <w:pPr>
        <w:pStyle w:val="NoSpacing"/>
        <w:rPr>
          <w:rFonts w:ascii="Bookman Old Style" w:eastAsia="Times New Roman" w:hAnsi="Bookman Old Style" w:cs="Times New Roman"/>
          <w:sz w:val="20"/>
          <w:szCs w:val="20"/>
        </w:rPr>
      </w:pPr>
      <w:r w:rsidRPr="00DA71C7">
        <w:rPr>
          <w:rFonts w:ascii="Bookman Old Style" w:eastAsia="Times New Roman" w:hAnsi="Bookman Old Style" w:cs="Times New Roman"/>
          <w:b/>
          <w:bCs/>
          <w:sz w:val="20"/>
          <w:szCs w:val="20"/>
        </w:rPr>
        <w:t xml:space="preserve">Direct funding to large land based tribe for emergency preparedness.  </w:t>
      </w:r>
      <w:r w:rsidRPr="00DA71C7">
        <w:rPr>
          <w:rFonts w:ascii="Bookman Old Style" w:eastAsia="Times New Roman" w:hAnsi="Bookman Old Style" w:cs="Times New Roman"/>
          <w:sz w:val="20"/>
          <w:szCs w:val="20"/>
        </w:rPr>
        <w:t>The Great Plains specifically requests the Administration to work with the Great Plains Tribes on developing a direct funding and technical assistance program for the Great Plains. This should include funding for emergency preparedness and long-term recovery plans for those Tribes who are in need of such plans.</w:t>
      </w:r>
    </w:p>
    <w:p w:rsidR="0049391E" w:rsidRPr="00DA71C7" w:rsidRDefault="0049391E" w:rsidP="00611689">
      <w:pPr>
        <w:pStyle w:val="NoSpacing"/>
        <w:rPr>
          <w:rFonts w:ascii="Bookman Old Style" w:hAnsi="Bookman Old Style"/>
          <w:sz w:val="20"/>
          <w:szCs w:val="20"/>
        </w:rPr>
      </w:pPr>
    </w:p>
    <w:p w:rsidR="00867440" w:rsidRPr="00DA71C7" w:rsidRDefault="00265831" w:rsidP="00611689">
      <w:pPr>
        <w:pStyle w:val="NoSpacing"/>
        <w:rPr>
          <w:rFonts w:ascii="Bookman Old Style" w:hAnsi="Bookman Old Style"/>
          <w:sz w:val="20"/>
          <w:szCs w:val="20"/>
        </w:rPr>
      </w:pPr>
      <w:r w:rsidRPr="00DA71C7">
        <w:rPr>
          <w:rFonts w:ascii="Bookman Old Style" w:hAnsi="Bookman Old Style"/>
          <w:sz w:val="20"/>
          <w:szCs w:val="20"/>
        </w:rPr>
        <w:t>Thank you for allowing me to present Testimony and I will answer any questions or if I can’t I will furnish the response in writing to you later.</w:t>
      </w:r>
    </w:p>
    <w:p w:rsidR="00265831" w:rsidRPr="00DA71C7" w:rsidRDefault="00265831" w:rsidP="00611689">
      <w:pPr>
        <w:pStyle w:val="NoSpacing"/>
        <w:rPr>
          <w:rFonts w:ascii="Bookman Old Style" w:hAnsi="Bookman Old Style"/>
          <w:sz w:val="20"/>
          <w:szCs w:val="20"/>
        </w:rPr>
      </w:pPr>
    </w:p>
    <w:p w:rsidR="00265831" w:rsidRPr="00611689" w:rsidRDefault="00265831" w:rsidP="00611689">
      <w:pPr>
        <w:pStyle w:val="NoSpacing"/>
        <w:rPr>
          <w:rFonts w:ascii="Book Antiqua" w:hAnsi="Book Antiqua"/>
          <w:sz w:val="18"/>
          <w:szCs w:val="18"/>
        </w:rPr>
      </w:pPr>
      <w:r w:rsidRPr="00DA71C7">
        <w:rPr>
          <w:rFonts w:ascii="Bookman Old Style" w:hAnsi="Bookman Old Style"/>
          <w:sz w:val="20"/>
          <w:szCs w:val="20"/>
        </w:rPr>
        <w:t>Chairman</w:t>
      </w:r>
      <w:r w:rsidRPr="00611689">
        <w:rPr>
          <w:rFonts w:ascii="Book Antiqua" w:hAnsi="Book Antiqua"/>
          <w:sz w:val="18"/>
          <w:szCs w:val="18"/>
        </w:rPr>
        <w:t xml:space="preserve"> Robert Shepherd</w:t>
      </w:r>
    </w:p>
    <w:sectPr w:rsidR="00265831" w:rsidRPr="00611689" w:rsidSect="0016580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22D" w:rsidRDefault="0042322D" w:rsidP="00D544BC">
      <w:r>
        <w:separator/>
      </w:r>
    </w:p>
  </w:endnote>
  <w:endnote w:type="continuationSeparator" w:id="0">
    <w:p w:rsidR="0042322D" w:rsidRDefault="0042322D" w:rsidP="00D544B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79897"/>
      <w:docPartObj>
        <w:docPartGallery w:val="Page Numbers (Bottom of Page)"/>
        <w:docPartUnique/>
      </w:docPartObj>
    </w:sdtPr>
    <w:sdtContent>
      <w:p w:rsidR="00710F17" w:rsidRDefault="004A439E">
        <w:pPr>
          <w:pStyle w:val="Footer"/>
          <w:jc w:val="center"/>
        </w:pPr>
        <w:r>
          <w:fldChar w:fldCharType="begin"/>
        </w:r>
        <w:r w:rsidR="00E20A8F">
          <w:instrText xml:space="preserve"> PAGE   \* MERGEFORMAT </w:instrText>
        </w:r>
        <w:r>
          <w:fldChar w:fldCharType="separate"/>
        </w:r>
        <w:r w:rsidR="00275939">
          <w:rPr>
            <w:noProof/>
          </w:rPr>
          <w:t>1</w:t>
        </w:r>
        <w:r>
          <w:rPr>
            <w:noProof/>
          </w:rPr>
          <w:fldChar w:fldCharType="end"/>
        </w:r>
      </w:p>
    </w:sdtContent>
  </w:sdt>
  <w:p w:rsidR="00710F17" w:rsidRDefault="00710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22D" w:rsidRDefault="0042322D" w:rsidP="00D544BC">
      <w:r>
        <w:separator/>
      </w:r>
    </w:p>
  </w:footnote>
  <w:footnote w:type="continuationSeparator" w:id="0">
    <w:p w:rsidR="0042322D" w:rsidRDefault="0042322D" w:rsidP="00D54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0pt" o:bullet="t">
        <v:imagedata r:id="rId1" o:title="artB5D"/>
      </v:shape>
    </w:pict>
  </w:numPicBullet>
  <w:abstractNum w:abstractNumId="0">
    <w:nsid w:val="05EE2C39"/>
    <w:multiLevelType w:val="hybridMultilevel"/>
    <w:tmpl w:val="8CE6B9FC"/>
    <w:lvl w:ilvl="0" w:tplc="AB6E34B2">
      <w:start w:val="1"/>
      <w:numFmt w:val="bullet"/>
      <w:lvlText w:val="•"/>
      <w:lvlJc w:val="left"/>
      <w:pPr>
        <w:tabs>
          <w:tab w:val="num" w:pos="720"/>
        </w:tabs>
        <w:ind w:left="720" w:hanging="360"/>
      </w:pPr>
      <w:rPr>
        <w:rFonts w:ascii="Arial" w:hAnsi="Arial" w:hint="default"/>
      </w:rPr>
    </w:lvl>
    <w:lvl w:ilvl="1" w:tplc="0BC27CB4" w:tentative="1">
      <w:start w:val="1"/>
      <w:numFmt w:val="bullet"/>
      <w:lvlText w:val="•"/>
      <w:lvlJc w:val="left"/>
      <w:pPr>
        <w:tabs>
          <w:tab w:val="num" w:pos="1440"/>
        </w:tabs>
        <w:ind w:left="1440" w:hanging="360"/>
      </w:pPr>
      <w:rPr>
        <w:rFonts w:ascii="Arial" w:hAnsi="Arial" w:hint="default"/>
      </w:rPr>
    </w:lvl>
    <w:lvl w:ilvl="2" w:tplc="8A5C73A6" w:tentative="1">
      <w:start w:val="1"/>
      <w:numFmt w:val="bullet"/>
      <w:lvlText w:val="•"/>
      <w:lvlJc w:val="left"/>
      <w:pPr>
        <w:tabs>
          <w:tab w:val="num" w:pos="2160"/>
        </w:tabs>
        <w:ind w:left="2160" w:hanging="360"/>
      </w:pPr>
      <w:rPr>
        <w:rFonts w:ascii="Arial" w:hAnsi="Arial" w:hint="default"/>
      </w:rPr>
    </w:lvl>
    <w:lvl w:ilvl="3" w:tplc="0148A1C4" w:tentative="1">
      <w:start w:val="1"/>
      <w:numFmt w:val="bullet"/>
      <w:lvlText w:val="•"/>
      <w:lvlJc w:val="left"/>
      <w:pPr>
        <w:tabs>
          <w:tab w:val="num" w:pos="2880"/>
        </w:tabs>
        <w:ind w:left="2880" w:hanging="360"/>
      </w:pPr>
      <w:rPr>
        <w:rFonts w:ascii="Arial" w:hAnsi="Arial" w:hint="default"/>
      </w:rPr>
    </w:lvl>
    <w:lvl w:ilvl="4" w:tplc="462EBDF8" w:tentative="1">
      <w:start w:val="1"/>
      <w:numFmt w:val="bullet"/>
      <w:lvlText w:val="•"/>
      <w:lvlJc w:val="left"/>
      <w:pPr>
        <w:tabs>
          <w:tab w:val="num" w:pos="3600"/>
        </w:tabs>
        <w:ind w:left="3600" w:hanging="360"/>
      </w:pPr>
      <w:rPr>
        <w:rFonts w:ascii="Arial" w:hAnsi="Arial" w:hint="default"/>
      </w:rPr>
    </w:lvl>
    <w:lvl w:ilvl="5" w:tplc="54383B72" w:tentative="1">
      <w:start w:val="1"/>
      <w:numFmt w:val="bullet"/>
      <w:lvlText w:val="•"/>
      <w:lvlJc w:val="left"/>
      <w:pPr>
        <w:tabs>
          <w:tab w:val="num" w:pos="4320"/>
        </w:tabs>
        <w:ind w:left="4320" w:hanging="360"/>
      </w:pPr>
      <w:rPr>
        <w:rFonts w:ascii="Arial" w:hAnsi="Arial" w:hint="default"/>
      </w:rPr>
    </w:lvl>
    <w:lvl w:ilvl="6" w:tplc="DF22D930" w:tentative="1">
      <w:start w:val="1"/>
      <w:numFmt w:val="bullet"/>
      <w:lvlText w:val="•"/>
      <w:lvlJc w:val="left"/>
      <w:pPr>
        <w:tabs>
          <w:tab w:val="num" w:pos="5040"/>
        </w:tabs>
        <w:ind w:left="5040" w:hanging="360"/>
      </w:pPr>
      <w:rPr>
        <w:rFonts w:ascii="Arial" w:hAnsi="Arial" w:hint="default"/>
      </w:rPr>
    </w:lvl>
    <w:lvl w:ilvl="7" w:tplc="C81A429A" w:tentative="1">
      <w:start w:val="1"/>
      <w:numFmt w:val="bullet"/>
      <w:lvlText w:val="•"/>
      <w:lvlJc w:val="left"/>
      <w:pPr>
        <w:tabs>
          <w:tab w:val="num" w:pos="5760"/>
        </w:tabs>
        <w:ind w:left="5760" w:hanging="360"/>
      </w:pPr>
      <w:rPr>
        <w:rFonts w:ascii="Arial" w:hAnsi="Arial" w:hint="default"/>
      </w:rPr>
    </w:lvl>
    <w:lvl w:ilvl="8" w:tplc="967C8DEC" w:tentative="1">
      <w:start w:val="1"/>
      <w:numFmt w:val="bullet"/>
      <w:lvlText w:val="•"/>
      <w:lvlJc w:val="left"/>
      <w:pPr>
        <w:tabs>
          <w:tab w:val="num" w:pos="6480"/>
        </w:tabs>
        <w:ind w:left="6480" w:hanging="360"/>
      </w:pPr>
      <w:rPr>
        <w:rFonts w:ascii="Arial" w:hAnsi="Arial" w:hint="default"/>
      </w:rPr>
    </w:lvl>
  </w:abstractNum>
  <w:abstractNum w:abstractNumId="1">
    <w:nsid w:val="0AD24C25"/>
    <w:multiLevelType w:val="hybridMultilevel"/>
    <w:tmpl w:val="DA06CCFC"/>
    <w:lvl w:ilvl="0" w:tplc="61AA2D06">
      <w:start w:val="1"/>
      <w:numFmt w:val="bullet"/>
      <w:lvlText w:val=""/>
      <w:lvlPicBulletId w:val="0"/>
      <w:lvlJc w:val="left"/>
      <w:pPr>
        <w:tabs>
          <w:tab w:val="num" w:pos="720"/>
        </w:tabs>
        <w:ind w:left="720" w:hanging="360"/>
      </w:pPr>
      <w:rPr>
        <w:rFonts w:ascii="Symbol" w:hAnsi="Symbol" w:hint="default"/>
      </w:rPr>
    </w:lvl>
    <w:lvl w:ilvl="1" w:tplc="874E5004" w:tentative="1">
      <w:start w:val="1"/>
      <w:numFmt w:val="bullet"/>
      <w:lvlText w:val=""/>
      <w:lvlPicBulletId w:val="0"/>
      <w:lvlJc w:val="left"/>
      <w:pPr>
        <w:tabs>
          <w:tab w:val="num" w:pos="1440"/>
        </w:tabs>
        <w:ind w:left="1440" w:hanging="360"/>
      </w:pPr>
      <w:rPr>
        <w:rFonts w:ascii="Symbol" w:hAnsi="Symbol" w:hint="default"/>
      </w:rPr>
    </w:lvl>
    <w:lvl w:ilvl="2" w:tplc="FB7A1D74" w:tentative="1">
      <w:start w:val="1"/>
      <w:numFmt w:val="bullet"/>
      <w:lvlText w:val=""/>
      <w:lvlPicBulletId w:val="0"/>
      <w:lvlJc w:val="left"/>
      <w:pPr>
        <w:tabs>
          <w:tab w:val="num" w:pos="2160"/>
        </w:tabs>
        <w:ind w:left="2160" w:hanging="360"/>
      </w:pPr>
      <w:rPr>
        <w:rFonts w:ascii="Symbol" w:hAnsi="Symbol" w:hint="default"/>
      </w:rPr>
    </w:lvl>
    <w:lvl w:ilvl="3" w:tplc="652A53EE" w:tentative="1">
      <w:start w:val="1"/>
      <w:numFmt w:val="bullet"/>
      <w:lvlText w:val=""/>
      <w:lvlPicBulletId w:val="0"/>
      <w:lvlJc w:val="left"/>
      <w:pPr>
        <w:tabs>
          <w:tab w:val="num" w:pos="2880"/>
        </w:tabs>
        <w:ind w:left="2880" w:hanging="360"/>
      </w:pPr>
      <w:rPr>
        <w:rFonts w:ascii="Symbol" w:hAnsi="Symbol" w:hint="default"/>
      </w:rPr>
    </w:lvl>
    <w:lvl w:ilvl="4" w:tplc="58728226" w:tentative="1">
      <w:start w:val="1"/>
      <w:numFmt w:val="bullet"/>
      <w:lvlText w:val=""/>
      <w:lvlPicBulletId w:val="0"/>
      <w:lvlJc w:val="left"/>
      <w:pPr>
        <w:tabs>
          <w:tab w:val="num" w:pos="3600"/>
        </w:tabs>
        <w:ind w:left="3600" w:hanging="360"/>
      </w:pPr>
      <w:rPr>
        <w:rFonts w:ascii="Symbol" w:hAnsi="Symbol" w:hint="default"/>
      </w:rPr>
    </w:lvl>
    <w:lvl w:ilvl="5" w:tplc="597AF4A8" w:tentative="1">
      <w:start w:val="1"/>
      <w:numFmt w:val="bullet"/>
      <w:lvlText w:val=""/>
      <w:lvlPicBulletId w:val="0"/>
      <w:lvlJc w:val="left"/>
      <w:pPr>
        <w:tabs>
          <w:tab w:val="num" w:pos="4320"/>
        </w:tabs>
        <w:ind w:left="4320" w:hanging="360"/>
      </w:pPr>
      <w:rPr>
        <w:rFonts w:ascii="Symbol" w:hAnsi="Symbol" w:hint="default"/>
      </w:rPr>
    </w:lvl>
    <w:lvl w:ilvl="6" w:tplc="6F8004C6" w:tentative="1">
      <w:start w:val="1"/>
      <w:numFmt w:val="bullet"/>
      <w:lvlText w:val=""/>
      <w:lvlPicBulletId w:val="0"/>
      <w:lvlJc w:val="left"/>
      <w:pPr>
        <w:tabs>
          <w:tab w:val="num" w:pos="5040"/>
        </w:tabs>
        <w:ind w:left="5040" w:hanging="360"/>
      </w:pPr>
      <w:rPr>
        <w:rFonts w:ascii="Symbol" w:hAnsi="Symbol" w:hint="default"/>
      </w:rPr>
    </w:lvl>
    <w:lvl w:ilvl="7" w:tplc="80A8318C" w:tentative="1">
      <w:start w:val="1"/>
      <w:numFmt w:val="bullet"/>
      <w:lvlText w:val=""/>
      <w:lvlPicBulletId w:val="0"/>
      <w:lvlJc w:val="left"/>
      <w:pPr>
        <w:tabs>
          <w:tab w:val="num" w:pos="5760"/>
        </w:tabs>
        <w:ind w:left="5760" w:hanging="360"/>
      </w:pPr>
      <w:rPr>
        <w:rFonts w:ascii="Symbol" w:hAnsi="Symbol" w:hint="default"/>
      </w:rPr>
    </w:lvl>
    <w:lvl w:ilvl="8" w:tplc="59826C3A"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D900E97"/>
    <w:multiLevelType w:val="hybridMultilevel"/>
    <w:tmpl w:val="ACE4387C"/>
    <w:lvl w:ilvl="0" w:tplc="456A7876">
      <w:start w:val="1"/>
      <w:numFmt w:val="bullet"/>
      <w:lvlText w:val="•"/>
      <w:lvlJc w:val="left"/>
      <w:pPr>
        <w:tabs>
          <w:tab w:val="num" w:pos="720"/>
        </w:tabs>
        <w:ind w:left="720" w:hanging="360"/>
      </w:pPr>
      <w:rPr>
        <w:rFonts w:ascii="Arial" w:hAnsi="Arial" w:hint="default"/>
      </w:rPr>
    </w:lvl>
    <w:lvl w:ilvl="1" w:tplc="BFFA83BC" w:tentative="1">
      <w:start w:val="1"/>
      <w:numFmt w:val="bullet"/>
      <w:lvlText w:val="•"/>
      <w:lvlJc w:val="left"/>
      <w:pPr>
        <w:tabs>
          <w:tab w:val="num" w:pos="1440"/>
        </w:tabs>
        <w:ind w:left="1440" w:hanging="360"/>
      </w:pPr>
      <w:rPr>
        <w:rFonts w:ascii="Arial" w:hAnsi="Arial" w:hint="default"/>
      </w:rPr>
    </w:lvl>
    <w:lvl w:ilvl="2" w:tplc="514A0ED6" w:tentative="1">
      <w:start w:val="1"/>
      <w:numFmt w:val="bullet"/>
      <w:lvlText w:val="•"/>
      <w:lvlJc w:val="left"/>
      <w:pPr>
        <w:tabs>
          <w:tab w:val="num" w:pos="2160"/>
        </w:tabs>
        <w:ind w:left="2160" w:hanging="360"/>
      </w:pPr>
      <w:rPr>
        <w:rFonts w:ascii="Arial" w:hAnsi="Arial" w:hint="default"/>
      </w:rPr>
    </w:lvl>
    <w:lvl w:ilvl="3" w:tplc="AB1264E2" w:tentative="1">
      <w:start w:val="1"/>
      <w:numFmt w:val="bullet"/>
      <w:lvlText w:val="•"/>
      <w:lvlJc w:val="left"/>
      <w:pPr>
        <w:tabs>
          <w:tab w:val="num" w:pos="2880"/>
        </w:tabs>
        <w:ind w:left="2880" w:hanging="360"/>
      </w:pPr>
      <w:rPr>
        <w:rFonts w:ascii="Arial" w:hAnsi="Arial" w:hint="default"/>
      </w:rPr>
    </w:lvl>
    <w:lvl w:ilvl="4" w:tplc="92845736" w:tentative="1">
      <w:start w:val="1"/>
      <w:numFmt w:val="bullet"/>
      <w:lvlText w:val="•"/>
      <w:lvlJc w:val="left"/>
      <w:pPr>
        <w:tabs>
          <w:tab w:val="num" w:pos="3600"/>
        </w:tabs>
        <w:ind w:left="3600" w:hanging="360"/>
      </w:pPr>
      <w:rPr>
        <w:rFonts w:ascii="Arial" w:hAnsi="Arial" w:hint="default"/>
      </w:rPr>
    </w:lvl>
    <w:lvl w:ilvl="5" w:tplc="3C74A31E" w:tentative="1">
      <w:start w:val="1"/>
      <w:numFmt w:val="bullet"/>
      <w:lvlText w:val="•"/>
      <w:lvlJc w:val="left"/>
      <w:pPr>
        <w:tabs>
          <w:tab w:val="num" w:pos="4320"/>
        </w:tabs>
        <w:ind w:left="4320" w:hanging="360"/>
      </w:pPr>
      <w:rPr>
        <w:rFonts w:ascii="Arial" w:hAnsi="Arial" w:hint="default"/>
      </w:rPr>
    </w:lvl>
    <w:lvl w:ilvl="6" w:tplc="373A1A94" w:tentative="1">
      <w:start w:val="1"/>
      <w:numFmt w:val="bullet"/>
      <w:lvlText w:val="•"/>
      <w:lvlJc w:val="left"/>
      <w:pPr>
        <w:tabs>
          <w:tab w:val="num" w:pos="5040"/>
        </w:tabs>
        <w:ind w:left="5040" w:hanging="360"/>
      </w:pPr>
      <w:rPr>
        <w:rFonts w:ascii="Arial" w:hAnsi="Arial" w:hint="default"/>
      </w:rPr>
    </w:lvl>
    <w:lvl w:ilvl="7" w:tplc="FB128800" w:tentative="1">
      <w:start w:val="1"/>
      <w:numFmt w:val="bullet"/>
      <w:lvlText w:val="•"/>
      <w:lvlJc w:val="left"/>
      <w:pPr>
        <w:tabs>
          <w:tab w:val="num" w:pos="5760"/>
        </w:tabs>
        <w:ind w:left="5760" w:hanging="360"/>
      </w:pPr>
      <w:rPr>
        <w:rFonts w:ascii="Arial" w:hAnsi="Arial" w:hint="default"/>
      </w:rPr>
    </w:lvl>
    <w:lvl w:ilvl="8" w:tplc="092ACB5E" w:tentative="1">
      <w:start w:val="1"/>
      <w:numFmt w:val="bullet"/>
      <w:lvlText w:val="•"/>
      <w:lvlJc w:val="left"/>
      <w:pPr>
        <w:tabs>
          <w:tab w:val="num" w:pos="6480"/>
        </w:tabs>
        <w:ind w:left="6480" w:hanging="360"/>
      </w:pPr>
      <w:rPr>
        <w:rFonts w:ascii="Arial" w:hAnsi="Arial" w:hint="default"/>
      </w:rPr>
    </w:lvl>
  </w:abstractNum>
  <w:abstractNum w:abstractNumId="3">
    <w:nsid w:val="1FE1331D"/>
    <w:multiLevelType w:val="hybridMultilevel"/>
    <w:tmpl w:val="48126CC8"/>
    <w:lvl w:ilvl="0" w:tplc="C158F826">
      <w:start w:val="1"/>
      <w:numFmt w:val="bullet"/>
      <w:lvlText w:val="•"/>
      <w:lvlJc w:val="left"/>
      <w:pPr>
        <w:tabs>
          <w:tab w:val="num" w:pos="720"/>
        </w:tabs>
        <w:ind w:left="720" w:hanging="360"/>
      </w:pPr>
      <w:rPr>
        <w:rFonts w:ascii="Arial" w:hAnsi="Arial" w:hint="default"/>
      </w:rPr>
    </w:lvl>
    <w:lvl w:ilvl="1" w:tplc="7E54DF90" w:tentative="1">
      <w:start w:val="1"/>
      <w:numFmt w:val="bullet"/>
      <w:lvlText w:val="•"/>
      <w:lvlJc w:val="left"/>
      <w:pPr>
        <w:tabs>
          <w:tab w:val="num" w:pos="1440"/>
        </w:tabs>
        <w:ind w:left="1440" w:hanging="360"/>
      </w:pPr>
      <w:rPr>
        <w:rFonts w:ascii="Arial" w:hAnsi="Arial" w:hint="default"/>
      </w:rPr>
    </w:lvl>
    <w:lvl w:ilvl="2" w:tplc="3CC0DD5C" w:tentative="1">
      <w:start w:val="1"/>
      <w:numFmt w:val="bullet"/>
      <w:lvlText w:val="•"/>
      <w:lvlJc w:val="left"/>
      <w:pPr>
        <w:tabs>
          <w:tab w:val="num" w:pos="2160"/>
        </w:tabs>
        <w:ind w:left="2160" w:hanging="360"/>
      </w:pPr>
      <w:rPr>
        <w:rFonts w:ascii="Arial" w:hAnsi="Arial" w:hint="default"/>
      </w:rPr>
    </w:lvl>
    <w:lvl w:ilvl="3" w:tplc="9C8C2E18" w:tentative="1">
      <w:start w:val="1"/>
      <w:numFmt w:val="bullet"/>
      <w:lvlText w:val="•"/>
      <w:lvlJc w:val="left"/>
      <w:pPr>
        <w:tabs>
          <w:tab w:val="num" w:pos="2880"/>
        </w:tabs>
        <w:ind w:left="2880" w:hanging="360"/>
      </w:pPr>
      <w:rPr>
        <w:rFonts w:ascii="Arial" w:hAnsi="Arial" w:hint="default"/>
      </w:rPr>
    </w:lvl>
    <w:lvl w:ilvl="4" w:tplc="9E6AD120" w:tentative="1">
      <w:start w:val="1"/>
      <w:numFmt w:val="bullet"/>
      <w:lvlText w:val="•"/>
      <w:lvlJc w:val="left"/>
      <w:pPr>
        <w:tabs>
          <w:tab w:val="num" w:pos="3600"/>
        </w:tabs>
        <w:ind w:left="3600" w:hanging="360"/>
      </w:pPr>
      <w:rPr>
        <w:rFonts w:ascii="Arial" w:hAnsi="Arial" w:hint="default"/>
      </w:rPr>
    </w:lvl>
    <w:lvl w:ilvl="5" w:tplc="6366D804" w:tentative="1">
      <w:start w:val="1"/>
      <w:numFmt w:val="bullet"/>
      <w:lvlText w:val="•"/>
      <w:lvlJc w:val="left"/>
      <w:pPr>
        <w:tabs>
          <w:tab w:val="num" w:pos="4320"/>
        </w:tabs>
        <w:ind w:left="4320" w:hanging="360"/>
      </w:pPr>
      <w:rPr>
        <w:rFonts w:ascii="Arial" w:hAnsi="Arial" w:hint="default"/>
      </w:rPr>
    </w:lvl>
    <w:lvl w:ilvl="6" w:tplc="A928145E" w:tentative="1">
      <w:start w:val="1"/>
      <w:numFmt w:val="bullet"/>
      <w:lvlText w:val="•"/>
      <w:lvlJc w:val="left"/>
      <w:pPr>
        <w:tabs>
          <w:tab w:val="num" w:pos="5040"/>
        </w:tabs>
        <w:ind w:left="5040" w:hanging="360"/>
      </w:pPr>
      <w:rPr>
        <w:rFonts w:ascii="Arial" w:hAnsi="Arial" w:hint="default"/>
      </w:rPr>
    </w:lvl>
    <w:lvl w:ilvl="7" w:tplc="BFA6F8C2" w:tentative="1">
      <w:start w:val="1"/>
      <w:numFmt w:val="bullet"/>
      <w:lvlText w:val="•"/>
      <w:lvlJc w:val="left"/>
      <w:pPr>
        <w:tabs>
          <w:tab w:val="num" w:pos="5760"/>
        </w:tabs>
        <w:ind w:left="5760" w:hanging="360"/>
      </w:pPr>
      <w:rPr>
        <w:rFonts w:ascii="Arial" w:hAnsi="Arial" w:hint="default"/>
      </w:rPr>
    </w:lvl>
    <w:lvl w:ilvl="8" w:tplc="C130E3A6" w:tentative="1">
      <w:start w:val="1"/>
      <w:numFmt w:val="bullet"/>
      <w:lvlText w:val="•"/>
      <w:lvlJc w:val="left"/>
      <w:pPr>
        <w:tabs>
          <w:tab w:val="num" w:pos="6480"/>
        </w:tabs>
        <w:ind w:left="6480" w:hanging="360"/>
      </w:pPr>
      <w:rPr>
        <w:rFonts w:ascii="Arial" w:hAnsi="Arial" w:hint="default"/>
      </w:rPr>
    </w:lvl>
  </w:abstractNum>
  <w:abstractNum w:abstractNumId="4">
    <w:nsid w:val="20A0582B"/>
    <w:multiLevelType w:val="hybridMultilevel"/>
    <w:tmpl w:val="FC666AD2"/>
    <w:lvl w:ilvl="0" w:tplc="6D68BF3E">
      <w:start w:val="1"/>
      <w:numFmt w:val="bullet"/>
      <w:lvlText w:val=""/>
      <w:lvlJc w:val="left"/>
      <w:pPr>
        <w:tabs>
          <w:tab w:val="num" w:pos="720"/>
        </w:tabs>
        <w:ind w:left="720" w:hanging="360"/>
      </w:pPr>
      <w:rPr>
        <w:rFonts w:ascii="Wingdings" w:hAnsi="Wingdings" w:hint="default"/>
      </w:rPr>
    </w:lvl>
    <w:lvl w:ilvl="1" w:tplc="21840CFC" w:tentative="1">
      <w:start w:val="1"/>
      <w:numFmt w:val="bullet"/>
      <w:lvlText w:val=""/>
      <w:lvlJc w:val="left"/>
      <w:pPr>
        <w:tabs>
          <w:tab w:val="num" w:pos="1440"/>
        </w:tabs>
        <w:ind w:left="1440" w:hanging="360"/>
      </w:pPr>
      <w:rPr>
        <w:rFonts w:ascii="Wingdings" w:hAnsi="Wingdings" w:hint="default"/>
      </w:rPr>
    </w:lvl>
    <w:lvl w:ilvl="2" w:tplc="98BC12CC" w:tentative="1">
      <w:start w:val="1"/>
      <w:numFmt w:val="bullet"/>
      <w:lvlText w:val=""/>
      <w:lvlJc w:val="left"/>
      <w:pPr>
        <w:tabs>
          <w:tab w:val="num" w:pos="2160"/>
        </w:tabs>
        <w:ind w:left="2160" w:hanging="360"/>
      </w:pPr>
      <w:rPr>
        <w:rFonts w:ascii="Wingdings" w:hAnsi="Wingdings" w:hint="default"/>
      </w:rPr>
    </w:lvl>
    <w:lvl w:ilvl="3" w:tplc="7B12D18C" w:tentative="1">
      <w:start w:val="1"/>
      <w:numFmt w:val="bullet"/>
      <w:lvlText w:val=""/>
      <w:lvlJc w:val="left"/>
      <w:pPr>
        <w:tabs>
          <w:tab w:val="num" w:pos="2880"/>
        </w:tabs>
        <w:ind w:left="2880" w:hanging="360"/>
      </w:pPr>
      <w:rPr>
        <w:rFonts w:ascii="Wingdings" w:hAnsi="Wingdings" w:hint="default"/>
      </w:rPr>
    </w:lvl>
    <w:lvl w:ilvl="4" w:tplc="5F8628BE" w:tentative="1">
      <w:start w:val="1"/>
      <w:numFmt w:val="bullet"/>
      <w:lvlText w:val=""/>
      <w:lvlJc w:val="left"/>
      <w:pPr>
        <w:tabs>
          <w:tab w:val="num" w:pos="3600"/>
        </w:tabs>
        <w:ind w:left="3600" w:hanging="360"/>
      </w:pPr>
      <w:rPr>
        <w:rFonts w:ascii="Wingdings" w:hAnsi="Wingdings" w:hint="default"/>
      </w:rPr>
    </w:lvl>
    <w:lvl w:ilvl="5" w:tplc="4B5EEC98" w:tentative="1">
      <w:start w:val="1"/>
      <w:numFmt w:val="bullet"/>
      <w:lvlText w:val=""/>
      <w:lvlJc w:val="left"/>
      <w:pPr>
        <w:tabs>
          <w:tab w:val="num" w:pos="4320"/>
        </w:tabs>
        <w:ind w:left="4320" w:hanging="360"/>
      </w:pPr>
      <w:rPr>
        <w:rFonts w:ascii="Wingdings" w:hAnsi="Wingdings" w:hint="default"/>
      </w:rPr>
    </w:lvl>
    <w:lvl w:ilvl="6" w:tplc="225A577A" w:tentative="1">
      <w:start w:val="1"/>
      <w:numFmt w:val="bullet"/>
      <w:lvlText w:val=""/>
      <w:lvlJc w:val="left"/>
      <w:pPr>
        <w:tabs>
          <w:tab w:val="num" w:pos="5040"/>
        </w:tabs>
        <w:ind w:left="5040" w:hanging="360"/>
      </w:pPr>
      <w:rPr>
        <w:rFonts w:ascii="Wingdings" w:hAnsi="Wingdings" w:hint="default"/>
      </w:rPr>
    </w:lvl>
    <w:lvl w:ilvl="7" w:tplc="384628A6" w:tentative="1">
      <w:start w:val="1"/>
      <w:numFmt w:val="bullet"/>
      <w:lvlText w:val=""/>
      <w:lvlJc w:val="left"/>
      <w:pPr>
        <w:tabs>
          <w:tab w:val="num" w:pos="5760"/>
        </w:tabs>
        <w:ind w:left="5760" w:hanging="360"/>
      </w:pPr>
      <w:rPr>
        <w:rFonts w:ascii="Wingdings" w:hAnsi="Wingdings" w:hint="default"/>
      </w:rPr>
    </w:lvl>
    <w:lvl w:ilvl="8" w:tplc="E1B45152" w:tentative="1">
      <w:start w:val="1"/>
      <w:numFmt w:val="bullet"/>
      <w:lvlText w:val=""/>
      <w:lvlJc w:val="left"/>
      <w:pPr>
        <w:tabs>
          <w:tab w:val="num" w:pos="6480"/>
        </w:tabs>
        <w:ind w:left="6480" w:hanging="360"/>
      </w:pPr>
      <w:rPr>
        <w:rFonts w:ascii="Wingdings" w:hAnsi="Wingdings" w:hint="default"/>
      </w:rPr>
    </w:lvl>
  </w:abstractNum>
  <w:abstractNum w:abstractNumId="5">
    <w:nsid w:val="213772F6"/>
    <w:multiLevelType w:val="hybridMultilevel"/>
    <w:tmpl w:val="1ED406DE"/>
    <w:lvl w:ilvl="0" w:tplc="E41CB0BC">
      <w:start w:val="1"/>
      <w:numFmt w:val="bullet"/>
      <w:lvlText w:val=""/>
      <w:lvlPicBulletId w:val="0"/>
      <w:lvlJc w:val="left"/>
      <w:pPr>
        <w:tabs>
          <w:tab w:val="num" w:pos="720"/>
        </w:tabs>
        <w:ind w:left="720" w:hanging="360"/>
      </w:pPr>
      <w:rPr>
        <w:rFonts w:ascii="Symbol" w:hAnsi="Symbol" w:hint="default"/>
      </w:rPr>
    </w:lvl>
    <w:lvl w:ilvl="1" w:tplc="8C5C2058" w:tentative="1">
      <w:start w:val="1"/>
      <w:numFmt w:val="bullet"/>
      <w:lvlText w:val=""/>
      <w:lvlPicBulletId w:val="0"/>
      <w:lvlJc w:val="left"/>
      <w:pPr>
        <w:tabs>
          <w:tab w:val="num" w:pos="1440"/>
        </w:tabs>
        <w:ind w:left="1440" w:hanging="360"/>
      </w:pPr>
      <w:rPr>
        <w:rFonts w:ascii="Symbol" w:hAnsi="Symbol" w:hint="default"/>
      </w:rPr>
    </w:lvl>
    <w:lvl w:ilvl="2" w:tplc="252C7844" w:tentative="1">
      <w:start w:val="1"/>
      <w:numFmt w:val="bullet"/>
      <w:lvlText w:val=""/>
      <w:lvlPicBulletId w:val="0"/>
      <w:lvlJc w:val="left"/>
      <w:pPr>
        <w:tabs>
          <w:tab w:val="num" w:pos="2160"/>
        </w:tabs>
        <w:ind w:left="2160" w:hanging="360"/>
      </w:pPr>
      <w:rPr>
        <w:rFonts w:ascii="Symbol" w:hAnsi="Symbol" w:hint="default"/>
      </w:rPr>
    </w:lvl>
    <w:lvl w:ilvl="3" w:tplc="6960E6B0" w:tentative="1">
      <w:start w:val="1"/>
      <w:numFmt w:val="bullet"/>
      <w:lvlText w:val=""/>
      <w:lvlPicBulletId w:val="0"/>
      <w:lvlJc w:val="left"/>
      <w:pPr>
        <w:tabs>
          <w:tab w:val="num" w:pos="2880"/>
        </w:tabs>
        <w:ind w:left="2880" w:hanging="360"/>
      </w:pPr>
      <w:rPr>
        <w:rFonts w:ascii="Symbol" w:hAnsi="Symbol" w:hint="default"/>
      </w:rPr>
    </w:lvl>
    <w:lvl w:ilvl="4" w:tplc="8F0C28CA" w:tentative="1">
      <w:start w:val="1"/>
      <w:numFmt w:val="bullet"/>
      <w:lvlText w:val=""/>
      <w:lvlPicBulletId w:val="0"/>
      <w:lvlJc w:val="left"/>
      <w:pPr>
        <w:tabs>
          <w:tab w:val="num" w:pos="3600"/>
        </w:tabs>
        <w:ind w:left="3600" w:hanging="360"/>
      </w:pPr>
      <w:rPr>
        <w:rFonts w:ascii="Symbol" w:hAnsi="Symbol" w:hint="default"/>
      </w:rPr>
    </w:lvl>
    <w:lvl w:ilvl="5" w:tplc="16B6AB66" w:tentative="1">
      <w:start w:val="1"/>
      <w:numFmt w:val="bullet"/>
      <w:lvlText w:val=""/>
      <w:lvlPicBulletId w:val="0"/>
      <w:lvlJc w:val="left"/>
      <w:pPr>
        <w:tabs>
          <w:tab w:val="num" w:pos="4320"/>
        </w:tabs>
        <w:ind w:left="4320" w:hanging="360"/>
      </w:pPr>
      <w:rPr>
        <w:rFonts w:ascii="Symbol" w:hAnsi="Symbol" w:hint="default"/>
      </w:rPr>
    </w:lvl>
    <w:lvl w:ilvl="6" w:tplc="D464967E" w:tentative="1">
      <w:start w:val="1"/>
      <w:numFmt w:val="bullet"/>
      <w:lvlText w:val=""/>
      <w:lvlPicBulletId w:val="0"/>
      <w:lvlJc w:val="left"/>
      <w:pPr>
        <w:tabs>
          <w:tab w:val="num" w:pos="5040"/>
        </w:tabs>
        <w:ind w:left="5040" w:hanging="360"/>
      </w:pPr>
      <w:rPr>
        <w:rFonts w:ascii="Symbol" w:hAnsi="Symbol" w:hint="default"/>
      </w:rPr>
    </w:lvl>
    <w:lvl w:ilvl="7" w:tplc="F342CE4A" w:tentative="1">
      <w:start w:val="1"/>
      <w:numFmt w:val="bullet"/>
      <w:lvlText w:val=""/>
      <w:lvlPicBulletId w:val="0"/>
      <w:lvlJc w:val="left"/>
      <w:pPr>
        <w:tabs>
          <w:tab w:val="num" w:pos="5760"/>
        </w:tabs>
        <w:ind w:left="5760" w:hanging="360"/>
      </w:pPr>
      <w:rPr>
        <w:rFonts w:ascii="Symbol" w:hAnsi="Symbol" w:hint="default"/>
      </w:rPr>
    </w:lvl>
    <w:lvl w:ilvl="8" w:tplc="A6164146"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21F312C"/>
    <w:multiLevelType w:val="hybridMultilevel"/>
    <w:tmpl w:val="41A83A88"/>
    <w:lvl w:ilvl="0" w:tplc="E9A85A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A1506B"/>
    <w:multiLevelType w:val="hybridMultilevel"/>
    <w:tmpl w:val="E230065A"/>
    <w:lvl w:ilvl="0" w:tplc="0084492C">
      <w:start w:val="1"/>
      <w:numFmt w:val="bullet"/>
      <w:lvlText w:val="•"/>
      <w:lvlJc w:val="left"/>
      <w:pPr>
        <w:tabs>
          <w:tab w:val="num" w:pos="720"/>
        </w:tabs>
        <w:ind w:left="720" w:hanging="360"/>
      </w:pPr>
      <w:rPr>
        <w:rFonts w:ascii="Arial" w:hAnsi="Arial" w:hint="default"/>
      </w:rPr>
    </w:lvl>
    <w:lvl w:ilvl="1" w:tplc="96C0BBDE" w:tentative="1">
      <w:start w:val="1"/>
      <w:numFmt w:val="bullet"/>
      <w:lvlText w:val="•"/>
      <w:lvlJc w:val="left"/>
      <w:pPr>
        <w:tabs>
          <w:tab w:val="num" w:pos="1440"/>
        </w:tabs>
        <w:ind w:left="1440" w:hanging="360"/>
      </w:pPr>
      <w:rPr>
        <w:rFonts w:ascii="Arial" w:hAnsi="Arial" w:hint="default"/>
      </w:rPr>
    </w:lvl>
    <w:lvl w:ilvl="2" w:tplc="B2284DC2" w:tentative="1">
      <w:start w:val="1"/>
      <w:numFmt w:val="bullet"/>
      <w:lvlText w:val="•"/>
      <w:lvlJc w:val="left"/>
      <w:pPr>
        <w:tabs>
          <w:tab w:val="num" w:pos="2160"/>
        </w:tabs>
        <w:ind w:left="2160" w:hanging="360"/>
      </w:pPr>
      <w:rPr>
        <w:rFonts w:ascii="Arial" w:hAnsi="Arial" w:hint="default"/>
      </w:rPr>
    </w:lvl>
    <w:lvl w:ilvl="3" w:tplc="81E4AFBE" w:tentative="1">
      <w:start w:val="1"/>
      <w:numFmt w:val="bullet"/>
      <w:lvlText w:val="•"/>
      <w:lvlJc w:val="left"/>
      <w:pPr>
        <w:tabs>
          <w:tab w:val="num" w:pos="2880"/>
        </w:tabs>
        <w:ind w:left="2880" w:hanging="360"/>
      </w:pPr>
      <w:rPr>
        <w:rFonts w:ascii="Arial" w:hAnsi="Arial" w:hint="default"/>
      </w:rPr>
    </w:lvl>
    <w:lvl w:ilvl="4" w:tplc="C166EE9E" w:tentative="1">
      <w:start w:val="1"/>
      <w:numFmt w:val="bullet"/>
      <w:lvlText w:val="•"/>
      <w:lvlJc w:val="left"/>
      <w:pPr>
        <w:tabs>
          <w:tab w:val="num" w:pos="3600"/>
        </w:tabs>
        <w:ind w:left="3600" w:hanging="360"/>
      </w:pPr>
      <w:rPr>
        <w:rFonts w:ascii="Arial" w:hAnsi="Arial" w:hint="default"/>
      </w:rPr>
    </w:lvl>
    <w:lvl w:ilvl="5" w:tplc="BE9E295E" w:tentative="1">
      <w:start w:val="1"/>
      <w:numFmt w:val="bullet"/>
      <w:lvlText w:val="•"/>
      <w:lvlJc w:val="left"/>
      <w:pPr>
        <w:tabs>
          <w:tab w:val="num" w:pos="4320"/>
        </w:tabs>
        <w:ind w:left="4320" w:hanging="360"/>
      </w:pPr>
      <w:rPr>
        <w:rFonts w:ascii="Arial" w:hAnsi="Arial" w:hint="default"/>
      </w:rPr>
    </w:lvl>
    <w:lvl w:ilvl="6" w:tplc="87180D38" w:tentative="1">
      <w:start w:val="1"/>
      <w:numFmt w:val="bullet"/>
      <w:lvlText w:val="•"/>
      <w:lvlJc w:val="left"/>
      <w:pPr>
        <w:tabs>
          <w:tab w:val="num" w:pos="5040"/>
        </w:tabs>
        <w:ind w:left="5040" w:hanging="360"/>
      </w:pPr>
      <w:rPr>
        <w:rFonts w:ascii="Arial" w:hAnsi="Arial" w:hint="default"/>
      </w:rPr>
    </w:lvl>
    <w:lvl w:ilvl="7" w:tplc="9446A420" w:tentative="1">
      <w:start w:val="1"/>
      <w:numFmt w:val="bullet"/>
      <w:lvlText w:val="•"/>
      <w:lvlJc w:val="left"/>
      <w:pPr>
        <w:tabs>
          <w:tab w:val="num" w:pos="5760"/>
        </w:tabs>
        <w:ind w:left="5760" w:hanging="360"/>
      </w:pPr>
      <w:rPr>
        <w:rFonts w:ascii="Arial" w:hAnsi="Arial" w:hint="default"/>
      </w:rPr>
    </w:lvl>
    <w:lvl w:ilvl="8" w:tplc="C98C800E" w:tentative="1">
      <w:start w:val="1"/>
      <w:numFmt w:val="bullet"/>
      <w:lvlText w:val="•"/>
      <w:lvlJc w:val="left"/>
      <w:pPr>
        <w:tabs>
          <w:tab w:val="num" w:pos="6480"/>
        </w:tabs>
        <w:ind w:left="6480" w:hanging="360"/>
      </w:pPr>
      <w:rPr>
        <w:rFonts w:ascii="Arial" w:hAnsi="Arial" w:hint="default"/>
      </w:rPr>
    </w:lvl>
  </w:abstractNum>
  <w:abstractNum w:abstractNumId="8">
    <w:nsid w:val="386670FF"/>
    <w:multiLevelType w:val="hybridMultilevel"/>
    <w:tmpl w:val="8D30D340"/>
    <w:lvl w:ilvl="0" w:tplc="CDB88848">
      <w:start w:val="1"/>
      <w:numFmt w:val="bullet"/>
      <w:lvlText w:val=""/>
      <w:lvlPicBulletId w:val="0"/>
      <w:lvlJc w:val="left"/>
      <w:pPr>
        <w:tabs>
          <w:tab w:val="num" w:pos="720"/>
        </w:tabs>
        <w:ind w:left="720" w:hanging="360"/>
      </w:pPr>
      <w:rPr>
        <w:rFonts w:ascii="Symbol" w:hAnsi="Symbol" w:hint="default"/>
      </w:rPr>
    </w:lvl>
    <w:lvl w:ilvl="1" w:tplc="A16C175A" w:tentative="1">
      <w:start w:val="1"/>
      <w:numFmt w:val="bullet"/>
      <w:lvlText w:val=""/>
      <w:lvlPicBulletId w:val="0"/>
      <w:lvlJc w:val="left"/>
      <w:pPr>
        <w:tabs>
          <w:tab w:val="num" w:pos="1440"/>
        </w:tabs>
        <w:ind w:left="1440" w:hanging="360"/>
      </w:pPr>
      <w:rPr>
        <w:rFonts w:ascii="Symbol" w:hAnsi="Symbol" w:hint="default"/>
      </w:rPr>
    </w:lvl>
    <w:lvl w:ilvl="2" w:tplc="2F5C3928" w:tentative="1">
      <w:start w:val="1"/>
      <w:numFmt w:val="bullet"/>
      <w:lvlText w:val=""/>
      <w:lvlPicBulletId w:val="0"/>
      <w:lvlJc w:val="left"/>
      <w:pPr>
        <w:tabs>
          <w:tab w:val="num" w:pos="2160"/>
        </w:tabs>
        <w:ind w:left="2160" w:hanging="360"/>
      </w:pPr>
      <w:rPr>
        <w:rFonts w:ascii="Symbol" w:hAnsi="Symbol" w:hint="default"/>
      </w:rPr>
    </w:lvl>
    <w:lvl w:ilvl="3" w:tplc="22A0A000" w:tentative="1">
      <w:start w:val="1"/>
      <w:numFmt w:val="bullet"/>
      <w:lvlText w:val=""/>
      <w:lvlPicBulletId w:val="0"/>
      <w:lvlJc w:val="left"/>
      <w:pPr>
        <w:tabs>
          <w:tab w:val="num" w:pos="2880"/>
        </w:tabs>
        <w:ind w:left="2880" w:hanging="360"/>
      </w:pPr>
      <w:rPr>
        <w:rFonts w:ascii="Symbol" w:hAnsi="Symbol" w:hint="default"/>
      </w:rPr>
    </w:lvl>
    <w:lvl w:ilvl="4" w:tplc="D1C62D88" w:tentative="1">
      <w:start w:val="1"/>
      <w:numFmt w:val="bullet"/>
      <w:lvlText w:val=""/>
      <w:lvlPicBulletId w:val="0"/>
      <w:lvlJc w:val="left"/>
      <w:pPr>
        <w:tabs>
          <w:tab w:val="num" w:pos="3600"/>
        </w:tabs>
        <w:ind w:left="3600" w:hanging="360"/>
      </w:pPr>
      <w:rPr>
        <w:rFonts w:ascii="Symbol" w:hAnsi="Symbol" w:hint="default"/>
      </w:rPr>
    </w:lvl>
    <w:lvl w:ilvl="5" w:tplc="0BD43C02" w:tentative="1">
      <w:start w:val="1"/>
      <w:numFmt w:val="bullet"/>
      <w:lvlText w:val=""/>
      <w:lvlPicBulletId w:val="0"/>
      <w:lvlJc w:val="left"/>
      <w:pPr>
        <w:tabs>
          <w:tab w:val="num" w:pos="4320"/>
        </w:tabs>
        <w:ind w:left="4320" w:hanging="360"/>
      </w:pPr>
      <w:rPr>
        <w:rFonts w:ascii="Symbol" w:hAnsi="Symbol" w:hint="default"/>
      </w:rPr>
    </w:lvl>
    <w:lvl w:ilvl="6" w:tplc="7158C2FE" w:tentative="1">
      <w:start w:val="1"/>
      <w:numFmt w:val="bullet"/>
      <w:lvlText w:val=""/>
      <w:lvlPicBulletId w:val="0"/>
      <w:lvlJc w:val="left"/>
      <w:pPr>
        <w:tabs>
          <w:tab w:val="num" w:pos="5040"/>
        </w:tabs>
        <w:ind w:left="5040" w:hanging="360"/>
      </w:pPr>
      <w:rPr>
        <w:rFonts w:ascii="Symbol" w:hAnsi="Symbol" w:hint="default"/>
      </w:rPr>
    </w:lvl>
    <w:lvl w:ilvl="7" w:tplc="1FB49BA2" w:tentative="1">
      <w:start w:val="1"/>
      <w:numFmt w:val="bullet"/>
      <w:lvlText w:val=""/>
      <w:lvlPicBulletId w:val="0"/>
      <w:lvlJc w:val="left"/>
      <w:pPr>
        <w:tabs>
          <w:tab w:val="num" w:pos="5760"/>
        </w:tabs>
        <w:ind w:left="5760" w:hanging="360"/>
      </w:pPr>
      <w:rPr>
        <w:rFonts w:ascii="Symbol" w:hAnsi="Symbol" w:hint="default"/>
      </w:rPr>
    </w:lvl>
    <w:lvl w:ilvl="8" w:tplc="03004FA6"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42CE1D69"/>
    <w:multiLevelType w:val="hybridMultilevel"/>
    <w:tmpl w:val="DFF438CA"/>
    <w:lvl w:ilvl="0" w:tplc="27626188">
      <w:start w:val="1"/>
      <w:numFmt w:val="bullet"/>
      <w:lvlText w:val=""/>
      <w:lvlPicBulletId w:val="0"/>
      <w:lvlJc w:val="left"/>
      <w:pPr>
        <w:tabs>
          <w:tab w:val="num" w:pos="720"/>
        </w:tabs>
        <w:ind w:left="720" w:hanging="360"/>
      </w:pPr>
      <w:rPr>
        <w:rFonts w:ascii="Symbol" w:hAnsi="Symbol" w:hint="default"/>
      </w:rPr>
    </w:lvl>
    <w:lvl w:ilvl="1" w:tplc="14401D5A" w:tentative="1">
      <w:start w:val="1"/>
      <w:numFmt w:val="bullet"/>
      <w:lvlText w:val=""/>
      <w:lvlPicBulletId w:val="0"/>
      <w:lvlJc w:val="left"/>
      <w:pPr>
        <w:tabs>
          <w:tab w:val="num" w:pos="1440"/>
        </w:tabs>
        <w:ind w:left="1440" w:hanging="360"/>
      </w:pPr>
      <w:rPr>
        <w:rFonts w:ascii="Symbol" w:hAnsi="Symbol" w:hint="default"/>
      </w:rPr>
    </w:lvl>
    <w:lvl w:ilvl="2" w:tplc="4AEA7746" w:tentative="1">
      <w:start w:val="1"/>
      <w:numFmt w:val="bullet"/>
      <w:lvlText w:val=""/>
      <w:lvlPicBulletId w:val="0"/>
      <w:lvlJc w:val="left"/>
      <w:pPr>
        <w:tabs>
          <w:tab w:val="num" w:pos="2160"/>
        </w:tabs>
        <w:ind w:left="2160" w:hanging="360"/>
      </w:pPr>
      <w:rPr>
        <w:rFonts w:ascii="Symbol" w:hAnsi="Symbol" w:hint="default"/>
      </w:rPr>
    </w:lvl>
    <w:lvl w:ilvl="3" w:tplc="3F5AD5F8" w:tentative="1">
      <w:start w:val="1"/>
      <w:numFmt w:val="bullet"/>
      <w:lvlText w:val=""/>
      <w:lvlPicBulletId w:val="0"/>
      <w:lvlJc w:val="left"/>
      <w:pPr>
        <w:tabs>
          <w:tab w:val="num" w:pos="2880"/>
        </w:tabs>
        <w:ind w:left="2880" w:hanging="360"/>
      </w:pPr>
      <w:rPr>
        <w:rFonts w:ascii="Symbol" w:hAnsi="Symbol" w:hint="default"/>
      </w:rPr>
    </w:lvl>
    <w:lvl w:ilvl="4" w:tplc="3416B8C6" w:tentative="1">
      <w:start w:val="1"/>
      <w:numFmt w:val="bullet"/>
      <w:lvlText w:val=""/>
      <w:lvlPicBulletId w:val="0"/>
      <w:lvlJc w:val="left"/>
      <w:pPr>
        <w:tabs>
          <w:tab w:val="num" w:pos="3600"/>
        </w:tabs>
        <w:ind w:left="3600" w:hanging="360"/>
      </w:pPr>
      <w:rPr>
        <w:rFonts w:ascii="Symbol" w:hAnsi="Symbol" w:hint="default"/>
      </w:rPr>
    </w:lvl>
    <w:lvl w:ilvl="5" w:tplc="F4CCBF3E" w:tentative="1">
      <w:start w:val="1"/>
      <w:numFmt w:val="bullet"/>
      <w:lvlText w:val=""/>
      <w:lvlPicBulletId w:val="0"/>
      <w:lvlJc w:val="left"/>
      <w:pPr>
        <w:tabs>
          <w:tab w:val="num" w:pos="4320"/>
        </w:tabs>
        <w:ind w:left="4320" w:hanging="360"/>
      </w:pPr>
      <w:rPr>
        <w:rFonts w:ascii="Symbol" w:hAnsi="Symbol" w:hint="default"/>
      </w:rPr>
    </w:lvl>
    <w:lvl w:ilvl="6" w:tplc="5192D1BE" w:tentative="1">
      <w:start w:val="1"/>
      <w:numFmt w:val="bullet"/>
      <w:lvlText w:val=""/>
      <w:lvlPicBulletId w:val="0"/>
      <w:lvlJc w:val="left"/>
      <w:pPr>
        <w:tabs>
          <w:tab w:val="num" w:pos="5040"/>
        </w:tabs>
        <w:ind w:left="5040" w:hanging="360"/>
      </w:pPr>
      <w:rPr>
        <w:rFonts w:ascii="Symbol" w:hAnsi="Symbol" w:hint="default"/>
      </w:rPr>
    </w:lvl>
    <w:lvl w:ilvl="7" w:tplc="F7087ACC" w:tentative="1">
      <w:start w:val="1"/>
      <w:numFmt w:val="bullet"/>
      <w:lvlText w:val=""/>
      <w:lvlPicBulletId w:val="0"/>
      <w:lvlJc w:val="left"/>
      <w:pPr>
        <w:tabs>
          <w:tab w:val="num" w:pos="5760"/>
        </w:tabs>
        <w:ind w:left="5760" w:hanging="360"/>
      </w:pPr>
      <w:rPr>
        <w:rFonts w:ascii="Symbol" w:hAnsi="Symbol" w:hint="default"/>
      </w:rPr>
    </w:lvl>
    <w:lvl w:ilvl="8" w:tplc="655007FE"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436001C9"/>
    <w:multiLevelType w:val="hybridMultilevel"/>
    <w:tmpl w:val="52E8DDBC"/>
    <w:lvl w:ilvl="0" w:tplc="1F20876E">
      <w:start w:val="1"/>
      <w:numFmt w:val="bullet"/>
      <w:lvlText w:val="•"/>
      <w:lvlJc w:val="left"/>
      <w:pPr>
        <w:tabs>
          <w:tab w:val="num" w:pos="720"/>
        </w:tabs>
        <w:ind w:left="720" w:hanging="360"/>
      </w:pPr>
      <w:rPr>
        <w:rFonts w:ascii="Arial" w:hAnsi="Arial" w:hint="default"/>
      </w:rPr>
    </w:lvl>
    <w:lvl w:ilvl="1" w:tplc="223A5758" w:tentative="1">
      <w:start w:val="1"/>
      <w:numFmt w:val="bullet"/>
      <w:lvlText w:val="•"/>
      <w:lvlJc w:val="left"/>
      <w:pPr>
        <w:tabs>
          <w:tab w:val="num" w:pos="1440"/>
        </w:tabs>
        <w:ind w:left="1440" w:hanging="360"/>
      </w:pPr>
      <w:rPr>
        <w:rFonts w:ascii="Arial" w:hAnsi="Arial" w:hint="default"/>
      </w:rPr>
    </w:lvl>
    <w:lvl w:ilvl="2" w:tplc="66C4FF64" w:tentative="1">
      <w:start w:val="1"/>
      <w:numFmt w:val="bullet"/>
      <w:lvlText w:val="•"/>
      <w:lvlJc w:val="left"/>
      <w:pPr>
        <w:tabs>
          <w:tab w:val="num" w:pos="2160"/>
        </w:tabs>
        <w:ind w:left="2160" w:hanging="360"/>
      </w:pPr>
      <w:rPr>
        <w:rFonts w:ascii="Arial" w:hAnsi="Arial" w:hint="default"/>
      </w:rPr>
    </w:lvl>
    <w:lvl w:ilvl="3" w:tplc="2C866162" w:tentative="1">
      <w:start w:val="1"/>
      <w:numFmt w:val="bullet"/>
      <w:lvlText w:val="•"/>
      <w:lvlJc w:val="left"/>
      <w:pPr>
        <w:tabs>
          <w:tab w:val="num" w:pos="2880"/>
        </w:tabs>
        <w:ind w:left="2880" w:hanging="360"/>
      </w:pPr>
      <w:rPr>
        <w:rFonts w:ascii="Arial" w:hAnsi="Arial" w:hint="default"/>
      </w:rPr>
    </w:lvl>
    <w:lvl w:ilvl="4" w:tplc="82266AEA" w:tentative="1">
      <w:start w:val="1"/>
      <w:numFmt w:val="bullet"/>
      <w:lvlText w:val="•"/>
      <w:lvlJc w:val="left"/>
      <w:pPr>
        <w:tabs>
          <w:tab w:val="num" w:pos="3600"/>
        </w:tabs>
        <w:ind w:left="3600" w:hanging="360"/>
      </w:pPr>
      <w:rPr>
        <w:rFonts w:ascii="Arial" w:hAnsi="Arial" w:hint="default"/>
      </w:rPr>
    </w:lvl>
    <w:lvl w:ilvl="5" w:tplc="F7F4EBD2" w:tentative="1">
      <w:start w:val="1"/>
      <w:numFmt w:val="bullet"/>
      <w:lvlText w:val="•"/>
      <w:lvlJc w:val="left"/>
      <w:pPr>
        <w:tabs>
          <w:tab w:val="num" w:pos="4320"/>
        </w:tabs>
        <w:ind w:left="4320" w:hanging="360"/>
      </w:pPr>
      <w:rPr>
        <w:rFonts w:ascii="Arial" w:hAnsi="Arial" w:hint="default"/>
      </w:rPr>
    </w:lvl>
    <w:lvl w:ilvl="6" w:tplc="5CAE165C" w:tentative="1">
      <w:start w:val="1"/>
      <w:numFmt w:val="bullet"/>
      <w:lvlText w:val="•"/>
      <w:lvlJc w:val="left"/>
      <w:pPr>
        <w:tabs>
          <w:tab w:val="num" w:pos="5040"/>
        </w:tabs>
        <w:ind w:left="5040" w:hanging="360"/>
      </w:pPr>
      <w:rPr>
        <w:rFonts w:ascii="Arial" w:hAnsi="Arial" w:hint="default"/>
      </w:rPr>
    </w:lvl>
    <w:lvl w:ilvl="7" w:tplc="3B2A365A" w:tentative="1">
      <w:start w:val="1"/>
      <w:numFmt w:val="bullet"/>
      <w:lvlText w:val="•"/>
      <w:lvlJc w:val="left"/>
      <w:pPr>
        <w:tabs>
          <w:tab w:val="num" w:pos="5760"/>
        </w:tabs>
        <w:ind w:left="5760" w:hanging="360"/>
      </w:pPr>
      <w:rPr>
        <w:rFonts w:ascii="Arial" w:hAnsi="Arial" w:hint="default"/>
      </w:rPr>
    </w:lvl>
    <w:lvl w:ilvl="8" w:tplc="7BC6ED64" w:tentative="1">
      <w:start w:val="1"/>
      <w:numFmt w:val="bullet"/>
      <w:lvlText w:val="•"/>
      <w:lvlJc w:val="left"/>
      <w:pPr>
        <w:tabs>
          <w:tab w:val="num" w:pos="6480"/>
        </w:tabs>
        <w:ind w:left="6480" w:hanging="360"/>
      </w:pPr>
      <w:rPr>
        <w:rFonts w:ascii="Arial" w:hAnsi="Arial" w:hint="default"/>
      </w:rPr>
    </w:lvl>
  </w:abstractNum>
  <w:abstractNum w:abstractNumId="11">
    <w:nsid w:val="4A2B1C9E"/>
    <w:multiLevelType w:val="hybridMultilevel"/>
    <w:tmpl w:val="16FC2166"/>
    <w:lvl w:ilvl="0" w:tplc="916C7554">
      <w:start w:val="1"/>
      <w:numFmt w:val="bullet"/>
      <w:lvlText w:val="•"/>
      <w:lvlJc w:val="left"/>
      <w:pPr>
        <w:tabs>
          <w:tab w:val="num" w:pos="720"/>
        </w:tabs>
        <w:ind w:left="720" w:hanging="360"/>
      </w:pPr>
      <w:rPr>
        <w:rFonts w:ascii="Arial" w:hAnsi="Arial" w:hint="default"/>
      </w:rPr>
    </w:lvl>
    <w:lvl w:ilvl="1" w:tplc="ABB8374A" w:tentative="1">
      <w:start w:val="1"/>
      <w:numFmt w:val="bullet"/>
      <w:lvlText w:val="•"/>
      <w:lvlJc w:val="left"/>
      <w:pPr>
        <w:tabs>
          <w:tab w:val="num" w:pos="1440"/>
        </w:tabs>
        <w:ind w:left="1440" w:hanging="360"/>
      </w:pPr>
      <w:rPr>
        <w:rFonts w:ascii="Arial" w:hAnsi="Arial" w:hint="default"/>
      </w:rPr>
    </w:lvl>
    <w:lvl w:ilvl="2" w:tplc="91F61606" w:tentative="1">
      <w:start w:val="1"/>
      <w:numFmt w:val="bullet"/>
      <w:lvlText w:val="•"/>
      <w:lvlJc w:val="left"/>
      <w:pPr>
        <w:tabs>
          <w:tab w:val="num" w:pos="2160"/>
        </w:tabs>
        <w:ind w:left="2160" w:hanging="360"/>
      </w:pPr>
      <w:rPr>
        <w:rFonts w:ascii="Arial" w:hAnsi="Arial" w:hint="default"/>
      </w:rPr>
    </w:lvl>
    <w:lvl w:ilvl="3" w:tplc="52F04ACC" w:tentative="1">
      <w:start w:val="1"/>
      <w:numFmt w:val="bullet"/>
      <w:lvlText w:val="•"/>
      <w:lvlJc w:val="left"/>
      <w:pPr>
        <w:tabs>
          <w:tab w:val="num" w:pos="2880"/>
        </w:tabs>
        <w:ind w:left="2880" w:hanging="360"/>
      </w:pPr>
      <w:rPr>
        <w:rFonts w:ascii="Arial" w:hAnsi="Arial" w:hint="default"/>
      </w:rPr>
    </w:lvl>
    <w:lvl w:ilvl="4" w:tplc="FC0033F2" w:tentative="1">
      <w:start w:val="1"/>
      <w:numFmt w:val="bullet"/>
      <w:lvlText w:val="•"/>
      <w:lvlJc w:val="left"/>
      <w:pPr>
        <w:tabs>
          <w:tab w:val="num" w:pos="3600"/>
        </w:tabs>
        <w:ind w:left="3600" w:hanging="360"/>
      </w:pPr>
      <w:rPr>
        <w:rFonts w:ascii="Arial" w:hAnsi="Arial" w:hint="default"/>
      </w:rPr>
    </w:lvl>
    <w:lvl w:ilvl="5" w:tplc="2F9275E2" w:tentative="1">
      <w:start w:val="1"/>
      <w:numFmt w:val="bullet"/>
      <w:lvlText w:val="•"/>
      <w:lvlJc w:val="left"/>
      <w:pPr>
        <w:tabs>
          <w:tab w:val="num" w:pos="4320"/>
        </w:tabs>
        <w:ind w:left="4320" w:hanging="360"/>
      </w:pPr>
      <w:rPr>
        <w:rFonts w:ascii="Arial" w:hAnsi="Arial" w:hint="default"/>
      </w:rPr>
    </w:lvl>
    <w:lvl w:ilvl="6" w:tplc="F17A62AE" w:tentative="1">
      <w:start w:val="1"/>
      <w:numFmt w:val="bullet"/>
      <w:lvlText w:val="•"/>
      <w:lvlJc w:val="left"/>
      <w:pPr>
        <w:tabs>
          <w:tab w:val="num" w:pos="5040"/>
        </w:tabs>
        <w:ind w:left="5040" w:hanging="360"/>
      </w:pPr>
      <w:rPr>
        <w:rFonts w:ascii="Arial" w:hAnsi="Arial" w:hint="default"/>
      </w:rPr>
    </w:lvl>
    <w:lvl w:ilvl="7" w:tplc="3D02EB60" w:tentative="1">
      <w:start w:val="1"/>
      <w:numFmt w:val="bullet"/>
      <w:lvlText w:val="•"/>
      <w:lvlJc w:val="left"/>
      <w:pPr>
        <w:tabs>
          <w:tab w:val="num" w:pos="5760"/>
        </w:tabs>
        <w:ind w:left="5760" w:hanging="360"/>
      </w:pPr>
      <w:rPr>
        <w:rFonts w:ascii="Arial" w:hAnsi="Arial" w:hint="default"/>
      </w:rPr>
    </w:lvl>
    <w:lvl w:ilvl="8" w:tplc="471210AC" w:tentative="1">
      <w:start w:val="1"/>
      <w:numFmt w:val="bullet"/>
      <w:lvlText w:val="•"/>
      <w:lvlJc w:val="left"/>
      <w:pPr>
        <w:tabs>
          <w:tab w:val="num" w:pos="6480"/>
        </w:tabs>
        <w:ind w:left="6480" w:hanging="360"/>
      </w:pPr>
      <w:rPr>
        <w:rFonts w:ascii="Arial" w:hAnsi="Arial" w:hint="default"/>
      </w:rPr>
    </w:lvl>
  </w:abstractNum>
  <w:abstractNum w:abstractNumId="12">
    <w:nsid w:val="65E8496B"/>
    <w:multiLevelType w:val="hybridMultilevel"/>
    <w:tmpl w:val="C9322AFC"/>
    <w:lvl w:ilvl="0" w:tplc="80A02140">
      <w:start w:val="1"/>
      <w:numFmt w:val="bullet"/>
      <w:lvlText w:val=""/>
      <w:lvlPicBulletId w:val="0"/>
      <w:lvlJc w:val="left"/>
      <w:pPr>
        <w:tabs>
          <w:tab w:val="num" w:pos="720"/>
        </w:tabs>
        <w:ind w:left="720" w:hanging="360"/>
      </w:pPr>
      <w:rPr>
        <w:rFonts w:ascii="Symbol" w:hAnsi="Symbol" w:hint="default"/>
      </w:rPr>
    </w:lvl>
    <w:lvl w:ilvl="1" w:tplc="0E10F44C" w:tentative="1">
      <w:start w:val="1"/>
      <w:numFmt w:val="bullet"/>
      <w:lvlText w:val=""/>
      <w:lvlPicBulletId w:val="0"/>
      <w:lvlJc w:val="left"/>
      <w:pPr>
        <w:tabs>
          <w:tab w:val="num" w:pos="1440"/>
        </w:tabs>
        <w:ind w:left="1440" w:hanging="360"/>
      </w:pPr>
      <w:rPr>
        <w:rFonts w:ascii="Symbol" w:hAnsi="Symbol" w:hint="default"/>
      </w:rPr>
    </w:lvl>
    <w:lvl w:ilvl="2" w:tplc="A0E86EB4" w:tentative="1">
      <w:start w:val="1"/>
      <w:numFmt w:val="bullet"/>
      <w:lvlText w:val=""/>
      <w:lvlPicBulletId w:val="0"/>
      <w:lvlJc w:val="left"/>
      <w:pPr>
        <w:tabs>
          <w:tab w:val="num" w:pos="2160"/>
        </w:tabs>
        <w:ind w:left="2160" w:hanging="360"/>
      </w:pPr>
      <w:rPr>
        <w:rFonts w:ascii="Symbol" w:hAnsi="Symbol" w:hint="default"/>
      </w:rPr>
    </w:lvl>
    <w:lvl w:ilvl="3" w:tplc="68EEC96A" w:tentative="1">
      <w:start w:val="1"/>
      <w:numFmt w:val="bullet"/>
      <w:lvlText w:val=""/>
      <w:lvlPicBulletId w:val="0"/>
      <w:lvlJc w:val="left"/>
      <w:pPr>
        <w:tabs>
          <w:tab w:val="num" w:pos="2880"/>
        </w:tabs>
        <w:ind w:left="2880" w:hanging="360"/>
      </w:pPr>
      <w:rPr>
        <w:rFonts w:ascii="Symbol" w:hAnsi="Symbol" w:hint="default"/>
      </w:rPr>
    </w:lvl>
    <w:lvl w:ilvl="4" w:tplc="A092B260" w:tentative="1">
      <w:start w:val="1"/>
      <w:numFmt w:val="bullet"/>
      <w:lvlText w:val=""/>
      <w:lvlPicBulletId w:val="0"/>
      <w:lvlJc w:val="left"/>
      <w:pPr>
        <w:tabs>
          <w:tab w:val="num" w:pos="3600"/>
        </w:tabs>
        <w:ind w:left="3600" w:hanging="360"/>
      </w:pPr>
      <w:rPr>
        <w:rFonts w:ascii="Symbol" w:hAnsi="Symbol" w:hint="default"/>
      </w:rPr>
    </w:lvl>
    <w:lvl w:ilvl="5" w:tplc="AB02E896" w:tentative="1">
      <w:start w:val="1"/>
      <w:numFmt w:val="bullet"/>
      <w:lvlText w:val=""/>
      <w:lvlPicBulletId w:val="0"/>
      <w:lvlJc w:val="left"/>
      <w:pPr>
        <w:tabs>
          <w:tab w:val="num" w:pos="4320"/>
        </w:tabs>
        <w:ind w:left="4320" w:hanging="360"/>
      </w:pPr>
      <w:rPr>
        <w:rFonts w:ascii="Symbol" w:hAnsi="Symbol" w:hint="default"/>
      </w:rPr>
    </w:lvl>
    <w:lvl w:ilvl="6" w:tplc="82187688" w:tentative="1">
      <w:start w:val="1"/>
      <w:numFmt w:val="bullet"/>
      <w:lvlText w:val=""/>
      <w:lvlPicBulletId w:val="0"/>
      <w:lvlJc w:val="left"/>
      <w:pPr>
        <w:tabs>
          <w:tab w:val="num" w:pos="5040"/>
        </w:tabs>
        <w:ind w:left="5040" w:hanging="360"/>
      </w:pPr>
      <w:rPr>
        <w:rFonts w:ascii="Symbol" w:hAnsi="Symbol" w:hint="default"/>
      </w:rPr>
    </w:lvl>
    <w:lvl w:ilvl="7" w:tplc="9C088F4A" w:tentative="1">
      <w:start w:val="1"/>
      <w:numFmt w:val="bullet"/>
      <w:lvlText w:val=""/>
      <w:lvlPicBulletId w:val="0"/>
      <w:lvlJc w:val="left"/>
      <w:pPr>
        <w:tabs>
          <w:tab w:val="num" w:pos="5760"/>
        </w:tabs>
        <w:ind w:left="5760" w:hanging="360"/>
      </w:pPr>
      <w:rPr>
        <w:rFonts w:ascii="Symbol" w:hAnsi="Symbol" w:hint="default"/>
      </w:rPr>
    </w:lvl>
    <w:lvl w:ilvl="8" w:tplc="6E541286"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6E017E0D"/>
    <w:multiLevelType w:val="multilevel"/>
    <w:tmpl w:val="2876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E67612"/>
    <w:multiLevelType w:val="hybridMultilevel"/>
    <w:tmpl w:val="41A83A88"/>
    <w:lvl w:ilvl="0" w:tplc="E9A85A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3D5389"/>
    <w:multiLevelType w:val="hybridMultilevel"/>
    <w:tmpl w:val="FDA2E6CC"/>
    <w:lvl w:ilvl="0" w:tplc="AD5AE50A">
      <w:start w:val="1"/>
      <w:numFmt w:val="bullet"/>
      <w:lvlText w:val=""/>
      <w:lvlPicBulletId w:val="0"/>
      <w:lvlJc w:val="left"/>
      <w:pPr>
        <w:tabs>
          <w:tab w:val="num" w:pos="720"/>
        </w:tabs>
        <w:ind w:left="720" w:hanging="360"/>
      </w:pPr>
      <w:rPr>
        <w:rFonts w:ascii="Symbol" w:hAnsi="Symbol" w:hint="default"/>
      </w:rPr>
    </w:lvl>
    <w:lvl w:ilvl="1" w:tplc="4E96651E" w:tentative="1">
      <w:start w:val="1"/>
      <w:numFmt w:val="bullet"/>
      <w:lvlText w:val=""/>
      <w:lvlPicBulletId w:val="0"/>
      <w:lvlJc w:val="left"/>
      <w:pPr>
        <w:tabs>
          <w:tab w:val="num" w:pos="1440"/>
        </w:tabs>
        <w:ind w:left="1440" w:hanging="360"/>
      </w:pPr>
      <w:rPr>
        <w:rFonts w:ascii="Symbol" w:hAnsi="Symbol" w:hint="default"/>
      </w:rPr>
    </w:lvl>
    <w:lvl w:ilvl="2" w:tplc="89006ECC" w:tentative="1">
      <w:start w:val="1"/>
      <w:numFmt w:val="bullet"/>
      <w:lvlText w:val=""/>
      <w:lvlPicBulletId w:val="0"/>
      <w:lvlJc w:val="left"/>
      <w:pPr>
        <w:tabs>
          <w:tab w:val="num" w:pos="2160"/>
        </w:tabs>
        <w:ind w:left="2160" w:hanging="360"/>
      </w:pPr>
      <w:rPr>
        <w:rFonts w:ascii="Symbol" w:hAnsi="Symbol" w:hint="default"/>
      </w:rPr>
    </w:lvl>
    <w:lvl w:ilvl="3" w:tplc="F2148D2C" w:tentative="1">
      <w:start w:val="1"/>
      <w:numFmt w:val="bullet"/>
      <w:lvlText w:val=""/>
      <w:lvlPicBulletId w:val="0"/>
      <w:lvlJc w:val="left"/>
      <w:pPr>
        <w:tabs>
          <w:tab w:val="num" w:pos="2880"/>
        </w:tabs>
        <w:ind w:left="2880" w:hanging="360"/>
      </w:pPr>
      <w:rPr>
        <w:rFonts w:ascii="Symbol" w:hAnsi="Symbol" w:hint="default"/>
      </w:rPr>
    </w:lvl>
    <w:lvl w:ilvl="4" w:tplc="5E24FDD2" w:tentative="1">
      <w:start w:val="1"/>
      <w:numFmt w:val="bullet"/>
      <w:lvlText w:val=""/>
      <w:lvlPicBulletId w:val="0"/>
      <w:lvlJc w:val="left"/>
      <w:pPr>
        <w:tabs>
          <w:tab w:val="num" w:pos="3600"/>
        </w:tabs>
        <w:ind w:left="3600" w:hanging="360"/>
      </w:pPr>
      <w:rPr>
        <w:rFonts w:ascii="Symbol" w:hAnsi="Symbol" w:hint="default"/>
      </w:rPr>
    </w:lvl>
    <w:lvl w:ilvl="5" w:tplc="2F80CF14" w:tentative="1">
      <w:start w:val="1"/>
      <w:numFmt w:val="bullet"/>
      <w:lvlText w:val=""/>
      <w:lvlPicBulletId w:val="0"/>
      <w:lvlJc w:val="left"/>
      <w:pPr>
        <w:tabs>
          <w:tab w:val="num" w:pos="4320"/>
        </w:tabs>
        <w:ind w:left="4320" w:hanging="360"/>
      </w:pPr>
      <w:rPr>
        <w:rFonts w:ascii="Symbol" w:hAnsi="Symbol" w:hint="default"/>
      </w:rPr>
    </w:lvl>
    <w:lvl w:ilvl="6" w:tplc="EFE001A8" w:tentative="1">
      <w:start w:val="1"/>
      <w:numFmt w:val="bullet"/>
      <w:lvlText w:val=""/>
      <w:lvlPicBulletId w:val="0"/>
      <w:lvlJc w:val="left"/>
      <w:pPr>
        <w:tabs>
          <w:tab w:val="num" w:pos="5040"/>
        </w:tabs>
        <w:ind w:left="5040" w:hanging="360"/>
      </w:pPr>
      <w:rPr>
        <w:rFonts w:ascii="Symbol" w:hAnsi="Symbol" w:hint="default"/>
      </w:rPr>
    </w:lvl>
    <w:lvl w:ilvl="7" w:tplc="D57465AA" w:tentative="1">
      <w:start w:val="1"/>
      <w:numFmt w:val="bullet"/>
      <w:lvlText w:val=""/>
      <w:lvlPicBulletId w:val="0"/>
      <w:lvlJc w:val="left"/>
      <w:pPr>
        <w:tabs>
          <w:tab w:val="num" w:pos="5760"/>
        </w:tabs>
        <w:ind w:left="5760" w:hanging="360"/>
      </w:pPr>
      <w:rPr>
        <w:rFonts w:ascii="Symbol" w:hAnsi="Symbol" w:hint="default"/>
      </w:rPr>
    </w:lvl>
    <w:lvl w:ilvl="8" w:tplc="A866EBAC"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10"/>
  </w:num>
  <w:num w:numId="3">
    <w:abstractNumId w:val="0"/>
  </w:num>
  <w:num w:numId="4">
    <w:abstractNumId w:val="3"/>
  </w:num>
  <w:num w:numId="5">
    <w:abstractNumId w:val="2"/>
  </w:num>
  <w:num w:numId="6">
    <w:abstractNumId w:val="7"/>
  </w:num>
  <w:num w:numId="7">
    <w:abstractNumId w:val="11"/>
  </w:num>
  <w:num w:numId="8">
    <w:abstractNumId w:val="8"/>
  </w:num>
  <w:num w:numId="9">
    <w:abstractNumId w:val="9"/>
  </w:num>
  <w:num w:numId="10">
    <w:abstractNumId w:val="5"/>
  </w:num>
  <w:num w:numId="11">
    <w:abstractNumId w:val="15"/>
  </w:num>
  <w:num w:numId="12">
    <w:abstractNumId w:val="12"/>
  </w:num>
  <w:num w:numId="13">
    <w:abstractNumId w:val="1"/>
  </w:num>
  <w:num w:numId="14">
    <w:abstractNumId w:val="14"/>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cumentProtection w:edit="readOnly" w:enforcement="1"/>
  <w:defaultTabStop w:val="720"/>
  <w:characterSpacingControl w:val="doNotCompress"/>
  <w:footnotePr>
    <w:footnote w:id="-1"/>
    <w:footnote w:id="0"/>
  </w:footnotePr>
  <w:endnotePr>
    <w:endnote w:id="-1"/>
    <w:endnote w:id="0"/>
  </w:endnotePr>
  <w:compat/>
  <w:rsids>
    <w:rsidRoot w:val="0099774A"/>
    <w:rsid w:val="00010960"/>
    <w:rsid w:val="000317F4"/>
    <w:rsid w:val="0008239C"/>
    <w:rsid w:val="00097FB4"/>
    <w:rsid w:val="000C7B05"/>
    <w:rsid w:val="000E46AB"/>
    <w:rsid w:val="0013428F"/>
    <w:rsid w:val="00134E5C"/>
    <w:rsid w:val="0015101E"/>
    <w:rsid w:val="00156861"/>
    <w:rsid w:val="00165804"/>
    <w:rsid w:val="001D32B8"/>
    <w:rsid w:val="001D57A4"/>
    <w:rsid w:val="001D6B6A"/>
    <w:rsid w:val="001E667F"/>
    <w:rsid w:val="00214FC8"/>
    <w:rsid w:val="00237C85"/>
    <w:rsid w:val="00265831"/>
    <w:rsid w:val="00271744"/>
    <w:rsid w:val="00275939"/>
    <w:rsid w:val="002827B9"/>
    <w:rsid w:val="00293AA9"/>
    <w:rsid w:val="002B55C0"/>
    <w:rsid w:val="002D429E"/>
    <w:rsid w:val="003075C8"/>
    <w:rsid w:val="00335A16"/>
    <w:rsid w:val="0034091A"/>
    <w:rsid w:val="00342561"/>
    <w:rsid w:val="00351819"/>
    <w:rsid w:val="003671A7"/>
    <w:rsid w:val="003A2281"/>
    <w:rsid w:val="0042322D"/>
    <w:rsid w:val="00442105"/>
    <w:rsid w:val="00452ADB"/>
    <w:rsid w:val="00470499"/>
    <w:rsid w:val="00474373"/>
    <w:rsid w:val="004747EF"/>
    <w:rsid w:val="00481123"/>
    <w:rsid w:val="0049391E"/>
    <w:rsid w:val="00495EDC"/>
    <w:rsid w:val="004A2021"/>
    <w:rsid w:val="004A439E"/>
    <w:rsid w:val="004D4A4B"/>
    <w:rsid w:val="004E7A87"/>
    <w:rsid w:val="00503606"/>
    <w:rsid w:val="005353C2"/>
    <w:rsid w:val="00536B5C"/>
    <w:rsid w:val="00553415"/>
    <w:rsid w:val="00584D23"/>
    <w:rsid w:val="005C35E5"/>
    <w:rsid w:val="005F1DCD"/>
    <w:rsid w:val="00605309"/>
    <w:rsid w:val="00611689"/>
    <w:rsid w:val="0066772E"/>
    <w:rsid w:val="0068790A"/>
    <w:rsid w:val="006D1552"/>
    <w:rsid w:val="00710F17"/>
    <w:rsid w:val="007144D0"/>
    <w:rsid w:val="00726E74"/>
    <w:rsid w:val="00733099"/>
    <w:rsid w:val="0074391C"/>
    <w:rsid w:val="00744F86"/>
    <w:rsid w:val="00750B5A"/>
    <w:rsid w:val="00752537"/>
    <w:rsid w:val="007B2C91"/>
    <w:rsid w:val="00866064"/>
    <w:rsid w:val="00867440"/>
    <w:rsid w:val="008D2F3D"/>
    <w:rsid w:val="008E0618"/>
    <w:rsid w:val="00902B1C"/>
    <w:rsid w:val="00955E6D"/>
    <w:rsid w:val="00956451"/>
    <w:rsid w:val="00985C39"/>
    <w:rsid w:val="0099774A"/>
    <w:rsid w:val="009C63E2"/>
    <w:rsid w:val="00A2616F"/>
    <w:rsid w:val="00A36A72"/>
    <w:rsid w:val="00A566C6"/>
    <w:rsid w:val="00B96E97"/>
    <w:rsid w:val="00BB02CC"/>
    <w:rsid w:val="00BF43E7"/>
    <w:rsid w:val="00C458ED"/>
    <w:rsid w:val="00C53AF0"/>
    <w:rsid w:val="00C64C3B"/>
    <w:rsid w:val="00C8103C"/>
    <w:rsid w:val="00CB0062"/>
    <w:rsid w:val="00CF27AE"/>
    <w:rsid w:val="00D45576"/>
    <w:rsid w:val="00D544BC"/>
    <w:rsid w:val="00D80B2D"/>
    <w:rsid w:val="00DA71C7"/>
    <w:rsid w:val="00DB02A9"/>
    <w:rsid w:val="00DB3AC4"/>
    <w:rsid w:val="00DD3A02"/>
    <w:rsid w:val="00E02FDC"/>
    <w:rsid w:val="00E03D24"/>
    <w:rsid w:val="00E20A8F"/>
    <w:rsid w:val="00E25E89"/>
    <w:rsid w:val="00E559CB"/>
    <w:rsid w:val="00E93B31"/>
    <w:rsid w:val="00F05C16"/>
    <w:rsid w:val="00F55AF4"/>
    <w:rsid w:val="00F71E64"/>
    <w:rsid w:val="00F755EA"/>
    <w:rsid w:val="00FA21E5"/>
    <w:rsid w:val="00FD5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04"/>
  </w:style>
  <w:style w:type="paragraph" w:styleId="Heading1">
    <w:name w:val="heading 1"/>
    <w:basedOn w:val="Normal"/>
    <w:link w:val="Heading1Char"/>
    <w:uiPriority w:val="9"/>
    <w:qFormat/>
    <w:rsid w:val="002D429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429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774A"/>
  </w:style>
  <w:style w:type="paragraph" w:styleId="ListParagraph">
    <w:name w:val="List Paragraph"/>
    <w:basedOn w:val="Normal"/>
    <w:uiPriority w:val="34"/>
    <w:qFormat/>
    <w:rsid w:val="001D32B8"/>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429E"/>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D42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429E"/>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D544BC"/>
    <w:pPr>
      <w:tabs>
        <w:tab w:val="center" w:pos="4680"/>
        <w:tab w:val="right" w:pos="9360"/>
      </w:tabs>
    </w:pPr>
  </w:style>
  <w:style w:type="character" w:customStyle="1" w:styleId="HeaderChar">
    <w:name w:val="Header Char"/>
    <w:basedOn w:val="DefaultParagraphFont"/>
    <w:link w:val="Header"/>
    <w:uiPriority w:val="99"/>
    <w:semiHidden/>
    <w:rsid w:val="00D544BC"/>
  </w:style>
  <w:style w:type="paragraph" w:styleId="Footer">
    <w:name w:val="footer"/>
    <w:basedOn w:val="Normal"/>
    <w:link w:val="FooterChar"/>
    <w:uiPriority w:val="99"/>
    <w:unhideWhenUsed/>
    <w:rsid w:val="00D544BC"/>
    <w:pPr>
      <w:tabs>
        <w:tab w:val="center" w:pos="4680"/>
        <w:tab w:val="right" w:pos="9360"/>
      </w:tabs>
    </w:pPr>
  </w:style>
  <w:style w:type="character" w:customStyle="1" w:styleId="FooterChar">
    <w:name w:val="Footer Char"/>
    <w:basedOn w:val="DefaultParagraphFont"/>
    <w:link w:val="Footer"/>
    <w:uiPriority w:val="99"/>
    <w:rsid w:val="00D544BC"/>
  </w:style>
  <w:style w:type="paragraph" w:styleId="BalloonText">
    <w:name w:val="Balloon Text"/>
    <w:basedOn w:val="Normal"/>
    <w:link w:val="BalloonTextChar"/>
    <w:uiPriority w:val="99"/>
    <w:semiHidden/>
    <w:unhideWhenUsed/>
    <w:rsid w:val="00271744"/>
    <w:rPr>
      <w:rFonts w:ascii="Tahoma" w:hAnsi="Tahoma" w:cs="Tahoma"/>
      <w:sz w:val="16"/>
      <w:szCs w:val="16"/>
    </w:rPr>
  </w:style>
  <w:style w:type="character" w:customStyle="1" w:styleId="BalloonTextChar">
    <w:name w:val="Balloon Text Char"/>
    <w:basedOn w:val="DefaultParagraphFont"/>
    <w:link w:val="BalloonText"/>
    <w:uiPriority w:val="99"/>
    <w:semiHidden/>
    <w:rsid w:val="00271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04"/>
  </w:style>
  <w:style w:type="paragraph" w:styleId="Heading1">
    <w:name w:val="heading 1"/>
    <w:basedOn w:val="Normal"/>
    <w:link w:val="Heading1Char"/>
    <w:uiPriority w:val="9"/>
    <w:qFormat/>
    <w:rsid w:val="002D429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429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774A"/>
  </w:style>
  <w:style w:type="paragraph" w:styleId="ListParagraph">
    <w:name w:val="List Paragraph"/>
    <w:basedOn w:val="Normal"/>
    <w:uiPriority w:val="34"/>
    <w:qFormat/>
    <w:rsid w:val="001D32B8"/>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429E"/>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D42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429E"/>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D544BC"/>
    <w:pPr>
      <w:tabs>
        <w:tab w:val="center" w:pos="4680"/>
        <w:tab w:val="right" w:pos="9360"/>
      </w:tabs>
    </w:pPr>
  </w:style>
  <w:style w:type="character" w:customStyle="1" w:styleId="HeaderChar">
    <w:name w:val="Header Char"/>
    <w:basedOn w:val="DefaultParagraphFont"/>
    <w:link w:val="Header"/>
    <w:uiPriority w:val="99"/>
    <w:semiHidden/>
    <w:rsid w:val="00D544BC"/>
  </w:style>
  <w:style w:type="paragraph" w:styleId="Footer">
    <w:name w:val="footer"/>
    <w:basedOn w:val="Normal"/>
    <w:link w:val="FooterChar"/>
    <w:uiPriority w:val="99"/>
    <w:unhideWhenUsed/>
    <w:rsid w:val="00D544BC"/>
    <w:pPr>
      <w:tabs>
        <w:tab w:val="center" w:pos="4680"/>
        <w:tab w:val="right" w:pos="9360"/>
      </w:tabs>
    </w:pPr>
  </w:style>
  <w:style w:type="character" w:customStyle="1" w:styleId="FooterChar">
    <w:name w:val="Footer Char"/>
    <w:basedOn w:val="DefaultParagraphFont"/>
    <w:link w:val="Footer"/>
    <w:uiPriority w:val="99"/>
    <w:rsid w:val="00D544BC"/>
  </w:style>
  <w:style w:type="paragraph" w:styleId="BalloonText">
    <w:name w:val="Balloon Text"/>
    <w:basedOn w:val="Normal"/>
    <w:link w:val="BalloonTextChar"/>
    <w:uiPriority w:val="99"/>
    <w:semiHidden/>
    <w:unhideWhenUsed/>
    <w:rsid w:val="00271744"/>
    <w:rPr>
      <w:rFonts w:ascii="Tahoma" w:hAnsi="Tahoma" w:cs="Tahoma"/>
      <w:sz w:val="16"/>
      <w:szCs w:val="16"/>
    </w:rPr>
  </w:style>
  <w:style w:type="character" w:customStyle="1" w:styleId="BalloonTextChar">
    <w:name w:val="Balloon Text Char"/>
    <w:basedOn w:val="DefaultParagraphFont"/>
    <w:link w:val="BalloonText"/>
    <w:uiPriority w:val="99"/>
    <w:semiHidden/>
    <w:rsid w:val="002717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843829">
      <w:bodyDiv w:val="1"/>
      <w:marLeft w:val="0"/>
      <w:marRight w:val="0"/>
      <w:marTop w:val="0"/>
      <w:marBottom w:val="0"/>
      <w:divBdr>
        <w:top w:val="none" w:sz="0" w:space="0" w:color="auto"/>
        <w:left w:val="none" w:sz="0" w:space="0" w:color="auto"/>
        <w:bottom w:val="none" w:sz="0" w:space="0" w:color="auto"/>
        <w:right w:val="none" w:sz="0" w:space="0" w:color="auto"/>
      </w:divBdr>
      <w:divsChild>
        <w:div w:id="206724221">
          <w:marLeft w:val="864"/>
          <w:marRight w:val="0"/>
          <w:marTop w:val="80"/>
          <w:marBottom w:val="0"/>
          <w:divBdr>
            <w:top w:val="none" w:sz="0" w:space="0" w:color="auto"/>
            <w:left w:val="none" w:sz="0" w:space="0" w:color="auto"/>
            <w:bottom w:val="none" w:sz="0" w:space="0" w:color="auto"/>
            <w:right w:val="none" w:sz="0" w:space="0" w:color="auto"/>
          </w:divBdr>
        </w:div>
        <w:div w:id="1379739702">
          <w:marLeft w:val="864"/>
          <w:marRight w:val="0"/>
          <w:marTop w:val="80"/>
          <w:marBottom w:val="0"/>
          <w:divBdr>
            <w:top w:val="none" w:sz="0" w:space="0" w:color="auto"/>
            <w:left w:val="none" w:sz="0" w:space="0" w:color="auto"/>
            <w:bottom w:val="none" w:sz="0" w:space="0" w:color="auto"/>
            <w:right w:val="none" w:sz="0" w:space="0" w:color="auto"/>
          </w:divBdr>
        </w:div>
        <w:div w:id="1015157613">
          <w:marLeft w:val="864"/>
          <w:marRight w:val="0"/>
          <w:marTop w:val="80"/>
          <w:marBottom w:val="0"/>
          <w:divBdr>
            <w:top w:val="none" w:sz="0" w:space="0" w:color="auto"/>
            <w:left w:val="none" w:sz="0" w:space="0" w:color="auto"/>
            <w:bottom w:val="none" w:sz="0" w:space="0" w:color="auto"/>
            <w:right w:val="none" w:sz="0" w:space="0" w:color="auto"/>
          </w:divBdr>
        </w:div>
        <w:div w:id="1041132458">
          <w:marLeft w:val="864"/>
          <w:marRight w:val="0"/>
          <w:marTop w:val="80"/>
          <w:marBottom w:val="0"/>
          <w:divBdr>
            <w:top w:val="none" w:sz="0" w:space="0" w:color="auto"/>
            <w:left w:val="none" w:sz="0" w:space="0" w:color="auto"/>
            <w:bottom w:val="none" w:sz="0" w:space="0" w:color="auto"/>
            <w:right w:val="none" w:sz="0" w:space="0" w:color="auto"/>
          </w:divBdr>
        </w:div>
      </w:divsChild>
    </w:div>
    <w:div w:id="442265138">
      <w:bodyDiv w:val="1"/>
      <w:marLeft w:val="0"/>
      <w:marRight w:val="0"/>
      <w:marTop w:val="0"/>
      <w:marBottom w:val="0"/>
      <w:divBdr>
        <w:top w:val="none" w:sz="0" w:space="0" w:color="auto"/>
        <w:left w:val="none" w:sz="0" w:space="0" w:color="auto"/>
        <w:bottom w:val="none" w:sz="0" w:space="0" w:color="auto"/>
        <w:right w:val="none" w:sz="0" w:space="0" w:color="auto"/>
      </w:divBdr>
      <w:divsChild>
        <w:div w:id="1411348095">
          <w:marLeft w:val="864"/>
          <w:marRight w:val="0"/>
          <w:marTop w:val="80"/>
          <w:marBottom w:val="0"/>
          <w:divBdr>
            <w:top w:val="none" w:sz="0" w:space="0" w:color="auto"/>
            <w:left w:val="none" w:sz="0" w:space="0" w:color="auto"/>
            <w:bottom w:val="none" w:sz="0" w:space="0" w:color="auto"/>
            <w:right w:val="none" w:sz="0" w:space="0" w:color="auto"/>
          </w:divBdr>
        </w:div>
      </w:divsChild>
    </w:div>
    <w:div w:id="484472888">
      <w:bodyDiv w:val="1"/>
      <w:marLeft w:val="0"/>
      <w:marRight w:val="0"/>
      <w:marTop w:val="0"/>
      <w:marBottom w:val="0"/>
      <w:divBdr>
        <w:top w:val="none" w:sz="0" w:space="0" w:color="auto"/>
        <w:left w:val="none" w:sz="0" w:space="0" w:color="auto"/>
        <w:bottom w:val="none" w:sz="0" w:space="0" w:color="auto"/>
        <w:right w:val="none" w:sz="0" w:space="0" w:color="auto"/>
      </w:divBdr>
    </w:div>
    <w:div w:id="601228490">
      <w:bodyDiv w:val="1"/>
      <w:marLeft w:val="0"/>
      <w:marRight w:val="0"/>
      <w:marTop w:val="0"/>
      <w:marBottom w:val="0"/>
      <w:divBdr>
        <w:top w:val="none" w:sz="0" w:space="0" w:color="auto"/>
        <w:left w:val="none" w:sz="0" w:space="0" w:color="auto"/>
        <w:bottom w:val="none" w:sz="0" w:space="0" w:color="auto"/>
        <w:right w:val="none" w:sz="0" w:space="0" w:color="auto"/>
      </w:divBdr>
      <w:divsChild>
        <w:div w:id="1922248404">
          <w:marLeft w:val="0"/>
          <w:marRight w:val="0"/>
          <w:marTop w:val="0"/>
          <w:marBottom w:val="0"/>
          <w:divBdr>
            <w:top w:val="none" w:sz="0" w:space="0" w:color="auto"/>
            <w:left w:val="none" w:sz="0" w:space="0" w:color="auto"/>
            <w:bottom w:val="none" w:sz="0" w:space="0" w:color="auto"/>
            <w:right w:val="none" w:sz="0" w:space="0" w:color="auto"/>
          </w:divBdr>
        </w:div>
      </w:divsChild>
    </w:div>
    <w:div w:id="669991689">
      <w:bodyDiv w:val="1"/>
      <w:marLeft w:val="0"/>
      <w:marRight w:val="0"/>
      <w:marTop w:val="0"/>
      <w:marBottom w:val="0"/>
      <w:divBdr>
        <w:top w:val="none" w:sz="0" w:space="0" w:color="auto"/>
        <w:left w:val="none" w:sz="0" w:space="0" w:color="auto"/>
        <w:bottom w:val="none" w:sz="0" w:space="0" w:color="auto"/>
        <w:right w:val="none" w:sz="0" w:space="0" w:color="auto"/>
      </w:divBdr>
      <w:divsChild>
        <w:div w:id="2088112818">
          <w:marLeft w:val="576"/>
          <w:marRight w:val="0"/>
          <w:marTop w:val="80"/>
          <w:marBottom w:val="0"/>
          <w:divBdr>
            <w:top w:val="none" w:sz="0" w:space="0" w:color="auto"/>
            <w:left w:val="none" w:sz="0" w:space="0" w:color="auto"/>
            <w:bottom w:val="none" w:sz="0" w:space="0" w:color="auto"/>
            <w:right w:val="none" w:sz="0" w:space="0" w:color="auto"/>
          </w:divBdr>
        </w:div>
        <w:div w:id="1040471763">
          <w:marLeft w:val="576"/>
          <w:marRight w:val="0"/>
          <w:marTop w:val="80"/>
          <w:marBottom w:val="0"/>
          <w:divBdr>
            <w:top w:val="none" w:sz="0" w:space="0" w:color="auto"/>
            <w:left w:val="none" w:sz="0" w:space="0" w:color="auto"/>
            <w:bottom w:val="none" w:sz="0" w:space="0" w:color="auto"/>
            <w:right w:val="none" w:sz="0" w:space="0" w:color="auto"/>
          </w:divBdr>
        </w:div>
        <w:div w:id="2029521855">
          <w:marLeft w:val="576"/>
          <w:marRight w:val="0"/>
          <w:marTop w:val="80"/>
          <w:marBottom w:val="0"/>
          <w:divBdr>
            <w:top w:val="none" w:sz="0" w:space="0" w:color="auto"/>
            <w:left w:val="none" w:sz="0" w:space="0" w:color="auto"/>
            <w:bottom w:val="none" w:sz="0" w:space="0" w:color="auto"/>
            <w:right w:val="none" w:sz="0" w:space="0" w:color="auto"/>
          </w:divBdr>
        </w:div>
      </w:divsChild>
    </w:div>
    <w:div w:id="919606924">
      <w:bodyDiv w:val="1"/>
      <w:marLeft w:val="0"/>
      <w:marRight w:val="0"/>
      <w:marTop w:val="0"/>
      <w:marBottom w:val="0"/>
      <w:divBdr>
        <w:top w:val="none" w:sz="0" w:space="0" w:color="auto"/>
        <w:left w:val="none" w:sz="0" w:space="0" w:color="auto"/>
        <w:bottom w:val="none" w:sz="0" w:space="0" w:color="auto"/>
        <w:right w:val="none" w:sz="0" w:space="0" w:color="auto"/>
      </w:divBdr>
      <w:divsChild>
        <w:div w:id="641540367">
          <w:marLeft w:val="576"/>
          <w:marRight w:val="0"/>
          <w:marTop w:val="80"/>
          <w:marBottom w:val="0"/>
          <w:divBdr>
            <w:top w:val="none" w:sz="0" w:space="0" w:color="auto"/>
            <w:left w:val="none" w:sz="0" w:space="0" w:color="auto"/>
            <w:bottom w:val="none" w:sz="0" w:space="0" w:color="auto"/>
            <w:right w:val="none" w:sz="0" w:space="0" w:color="auto"/>
          </w:divBdr>
        </w:div>
        <w:div w:id="1092968136">
          <w:marLeft w:val="576"/>
          <w:marRight w:val="0"/>
          <w:marTop w:val="80"/>
          <w:marBottom w:val="0"/>
          <w:divBdr>
            <w:top w:val="none" w:sz="0" w:space="0" w:color="auto"/>
            <w:left w:val="none" w:sz="0" w:space="0" w:color="auto"/>
            <w:bottom w:val="none" w:sz="0" w:space="0" w:color="auto"/>
            <w:right w:val="none" w:sz="0" w:space="0" w:color="auto"/>
          </w:divBdr>
        </w:div>
        <w:div w:id="1133060067">
          <w:marLeft w:val="576"/>
          <w:marRight w:val="0"/>
          <w:marTop w:val="80"/>
          <w:marBottom w:val="0"/>
          <w:divBdr>
            <w:top w:val="none" w:sz="0" w:space="0" w:color="auto"/>
            <w:left w:val="none" w:sz="0" w:space="0" w:color="auto"/>
            <w:bottom w:val="none" w:sz="0" w:space="0" w:color="auto"/>
            <w:right w:val="none" w:sz="0" w:space="0" w:color="auto"/>
          </w:divBdr>
        </w:div>
        <w:div w:id="1682390127">
          <w:marLeft w:val="576"/>
          <w:marRight w:val="0"/>
          <w:marTop w:val="80"/>
          <w:marBottom w:val="0"/>
          <w:divBdr>
            <w:top w:val="none" w:sz="0" w:space="0" w:color="auto"/>
            <w:left w:val="none" w:sz="0" w:space="0" w:color="auto"/>
            <w:bottom w:val="none" w:sz="0" w:space="0" w:color="auto"/>
            <w:right w:val="none" w:sz="0" w:space="0" w:color="auto"/>
          </w:divBdr>
        </w:div>
        <w:div w:id="40057241">
          <w:marLeft w:val="576"/>
          <w:marRight w:val="0"/>
          <w:marTop w:val="80"/>
          <w:marBottom w:val="0"/>
          <w:divBdr>
            <w:top w:val="none" w:sz="0" w:space="0" w:color="auto"/>
            <w:left w:val="none" w:sz="0" w:space="0" w:color="auto"/>
            <w:bottom w:val="none" w:sz="0" w:space="0" w:color="auto"/>
            <w:right w:val="none" w:sz="0" w:space="0" w:color="auto"/>
          </w:divBdr>
        </w:div>
        <w:div w:id="1041981369">
          <w:marLeft w:val="576"/>
          <w:marRight w:val="0"/>
          <w:marTop w:val="80"/>
          <w:marBottom w:val="0"/>
          <w:divBdr>
            <w:top w:val="none" w:sz="0" w:space="0" w:color="auto"/>
            <w:left w:val="none" w:sz="0" w:space="0" w:color="auto"/>
            <w:bottom w:val="none" w:sz="0" w:space="0" w:color="auto"/>
            <w:right w:val="none" w:sz="0" w:space="0" w:color="auto"/>
          </w:divBdr>
        </w:div>
        <w:div w:id="1829981701">
          <w:marLeft w:val="576"/>
          <w:marRight w:val="0"/>
          <w:marTop w:val="80"/>
          <w:marBottom w:val="0"/>
          <w:divBdr>
            <w:top w:val="none" w:sz="0" w:space="0" w:color="auto"/>
            <w:left w:val="none" w:sz="0" w:space="0" w:color="auto"/>
            <w:bottom w:val="none" w:sz="0" w:space="0" w:color="auto"/>
            <w:right w:val="none" w:sz="0" w:space="0" w:color="auto"/>
          </w:divBdr>
        </w:div>
        <w:div w:id="740446918">
          <w:marLeft w:val="576"/>
          <w:marRight w:val="0"/>
          <w:marTop w:val="80"/>
          <w:marBottom w:val="0"/>
          <w:divBdr>
            <w:top w:val="none" w:sz="0" w:space="0" w:color="auto"/>
            <w:left w:val="none" w:sz="0" w:space="0" w:color="auto"/>
            <w:bottom w:val="none" w:sz="0" w:space="0" w:color="auto"/>
            <w:right w:val="none" w:sz="0" w:space="0" w:color="auto"/>
          </w:divBdr>
        </w:div>
        <w:div w:id="560142509">
          <w:marLeft w:val="576"/>
          <w:marRight w:val="0"/>
          <w:marTop w:val="80"/>
          <w:marBottom w:val="0"/>
          <w:divBdr>
            <w:top w:val="none" w:sz="0" w:space="0" w:color="auto"/>
            <w:left w:val="none" w:sz="0" w:space="0" w:color="auto"/>
            <w:bottom w:val="none" w:sz="0" w:space="0" w:color="auto"/>
            <w:right w:val="none" w:sz="0" w:space="0" w:color="auto"/>
          </w:divBdr>
        </w:div>
      </w:divsChild>
    </w:div>
    <w:div w:id="1320773337">
      <w:bodyDiv w:val="1"/>
      <w:marLeft w:val="0"/>
      <w:marRight w:val="0"/>
      <w:marTop w:val="0"/>
      <w:marBottom w:val="0"/>
      <w:divBdr>
        <w:top w:val="none" w:sz="0" w:space="0" w:color="auto"/>
        <w:left w:val="none" w:sz="0" w:space="0" w:color="auto"/>
        <w:bottom w:val="none" w:sz="0" w:space="0" w:color="auto"/>
        <w:right w:val="none" w:sz="0" w:space="0" w:color="auto"/>
      </w:divBdr>
      <w:divsChild>
        <w:div w:id="1905214509">
          <w:marLeft w:val="576"/>
          <w:marRight w:val="0"/>
          <w:marTop w:val="80"/>
          <w:marBottom w:val="0"/>
          <w:divBdr>
            <w:top w:val="none" w:sz="0" w:space="0" w:color="auto"/>
            <w:left w:val="none" w:sz="0" w:space="0" w:color="auto"/>
            <w:bottom w:val="none" w:sz="0" w:space="0" w:color="auto"/>
            <w:right w:val="none" w:sz="0" w:space="0" w:color="auto"/>
          </w:divBdr>
        </w:div>
        <w:div w:id="2140488167">
          <w:marLeft w:val="576"/>
          <w:marRight w:val="0"/>
          <w:marTop w:val="80"/>
          <w:marBottom w:val="0"/>
          <w:divBdr>
            <w:top w:val="none" w:sz="0" w:space="0" w:color="auto"/>
            <w:left w:val="none" w:sz="0" w:space="0" w:color="auto"/>
            <w:bottom w:val="none" w:sz="0" w:space="0" w:color="auto"/>
            <w:right w:val="none" w:sz="0" w:space="0" w:color="auto"/>
          </w:divBdr>
        </w:div>
      </w:divsChild>
    </w:div>
    <w:div w:id="1563253010">
      <w:bodyDiv w:val="1"/>
      <w:marLeft w:val="0"/>
      <w:marRight w:val="0"/>
      <w:marTop w:val="0"/>
      <w:marBottom w:val="0"/>
      <w:divBdr>
        <w:top w:val="none" w:sz="0" w:space="0" w:color="auto"/>
        <w:left w:val="none" w:sz="0" w:space="0" w:color="auto"/>
        <w:bottom w:val="none" w:sz="0" w:space="0" w:color="auto"/>
        <w:right w:val="none" w:sz="0" w:space="0" w:color="auto"/>
      </w:divBdr>
      <w:divsChild>
        <w:div w:id="2054693021">
          <w:marLeft w:val="576"/>
          <w:marRight w:val="0"/>
          <w:marTop w:val="80"/>
          <w:marBottom w:val="0"/>
          <w:divBdr>
            <w:top w:val="none" w:sz="0" w:space="0" w:color="auto"/>
            <w:left w:val="none" w:sz="0" w:space="0" w:color="auto"/>
            <w:bottom w:val="none" w:sz="0" w:space="0" w:color="auto"/>
            <w:right w:val="none" w:sz="0" w:space="0" w:color="auto"/>
          </w:divBdr>
        </w:div>
        <w:div w:id="1958296731">
          <w:marLeft w:val="576"/>
          <w:marRight w:val="0"/>
          <w:marTop w:val="80"/>
          <w:marBottom w:val="0"/>
          <w:divBdr>
            <w:top w:val="none" w:sz="0" w:space="0" w:color="auto"/>
            <w:left w:val="none" w:sz="0" w:space="0" w:color="auto"/>
            <w:bottom w:val="none" w:sz="0" w:space="0" w:color="auto"/>
            <w:right w:val="none" w:sz="0" w:space="0" w:color="auto"/>
          </w:divBdr>
        </w:div>
        <w:div w:id="1408764408">
          <w:marLeft w:val="576"/>
          <w:marRight w:val="0"/>
          <w:marTop w:val="80"/>
          <w:marBottom w:val="0"/>
          <w:divBdr>
            <w:top w:val="none" w:sz="0" w:space="0" w:color="auto"/>
            <w:left w:val="none" w:sz="0" w:space="0" w:color="auto"/>
            <w:bottom w:val="none" w:sz="0" w:space="0" w:color="auto"/>
            <w:right w:val="none" w:sz="0" w:space="0" w:color="auto"/>
          </w:divBdr>
        </w:div>
        <w:div w:id="1435975697">
          <w:marLeft w:val="576"/>
          <w:marRight w:val="0"/>
          <w:marTop w:val="80"/>
          <w:marBottom w:val="0"/>
          <w:divBdr>
            <w:top w:val="none" w:sz="0" w:space="0" w:color="auto"/>
            <w:left w:val="none" w:sz="0" w:space="0" w:color="auto"/>
            <w:bottom w:val="none" w:sz="0" w:space="0" w:color="auto"/>
            <w:right w:val="none" w:sz="0" w:space="0" w:color="auto"/>
          </w:divBdr>
        </w:div>
        <w:div w:id="14622182">
          <w:marLeft w:val="576"/>
          <w:marRight w:val="0"/>
          <w:marTop w:val="80"/>
          <w:marBottom w:val="0"/>
          <w:divBdr>
            <w:top w:val="none" w:sz="0" w:space="0" w:color="auto"/>
            <w:left w:val="none" w:sz="0" w:space="0" w:color="auto"/>
            <w:bottom w:val="none" w:sz="0" w:space="0" w:color="auto"/>
            <w:right w:val="none" w:sz="0" w:space="0" w:color="auto"/>
          </w:divBdr>
        </w:div>
        <w:div w:id="846797528">
          <w:marLeft w:val="576"/>
          <w:marRight w:val="0"/>
          <w:marTop w:val="80"/>
          <w:marBottom w:val="0"/>
          <w:divBdr>
            <w:top w:val="none" w:sz="0" w:space="0" w:color="auto"/>
            <w:left w:val="none" w:sz="0" w:space="0" w:color="auto"/>
            <w:bottom w:val="none" w:sz="0" w:space="0" w:color="auto"/>
            <w:right w:val="none" w:sz="0" w:space="0" w:color="auto"/>
          </w:divBdr>
        </w:div>
      </w:divsChild>
    </w:div>
    <w:div w:id="1862938691">
      <w:bodyDiv w:val="1"/>
      <w:marLeft w:val="0"/>
      <w:marRight w:val="0"/>
      <w:marTop w:val="0"/>
      <w:marBottom w:val="0"/>
      <w:divBdr>
        <w:top w:val="none" w:sz="0" w:space="0" w:color="auto"/>
        <w:left w:val="none" w:sz="0" w:space="0" w:color="auto"/>
        <w:bottom w:val="none" w:sz="0" w:space="0" w:color="auto"/>
        <w:right w:val="none" w:sz="0" w:space="0" w:color="auto"/>
      </w:divBdr>
      <w:divsChild>
        <w:div w:id="126434887">
          <w:marLeft w:val="864"/>
          <w:marRight w:val="0"/>
          <w:marTop w:val="80"/>
          <w:marBottom w:val="0"/>
          <w:divBdr>
            <w:top w:val="none" w:sz="0" w:space="0" w:color="auto"/>
            <w:left w:val="none" w:sz="0" w:space="0" w:color="auto"/>
            <w:bottom w:val="none" w:sz="0" w:space="0" w:color="auto"/>
            <w:right w:val="none" w:sz="0" w:space="0" w:color="auto"/>
          </w:divBdr>
        </w:div>
        <w:div w:id="1253932766">
          <w:marLeft w:val="864"/>
          <w:marRight w:val="0"/>
          <w:marTop w:val="80"/>
          <w:marBottom w:val="0"/>
          <w:divBdr>
            <w:top w:val="none" w:sz="0" w:space="0" w:color="auto"/>
            <w:left w:val="none" w:sz="0" w:space="0" w:color="auto"/>
            <w:bottom w:val="none" w:sz="0" w:space="0" w:color="auto"/>
            <w:right w:val="none" w:sz="0" w:space="0" w:color="auto"/>
          </w:divBdr>
        </w:div>
        <w:div w:id="689987225">
          <w:marLeft w:val="864"/>
          <w:marRight w:val="0"/>
          <w:marTop w:val="80"/>
          <w:marBottom w:val="0"/>
          <w:divBdr>
            <w:top w:val="none" w:sz="0" w:space="0" w:color="auto"/>
            <w:left w:val="none" w:sz="0" w:space="0" w:color="auto"/>
            <w:bottom w:val="none" w:sz="0" w:space="0" w:color="auto"/>
            <w:right w:val="none" w:sz="0" w:space="0" w:color="auto"/>
          </w:divBdr>
        </w:div>
        <w:div w:id="742875419">
          <w:marLeft w:val="864"/>
          <w:marRight w:val="0"/>
          <w:marTop w:val="80"/>
          <w:marBottom w:val="0"/>
          <w:divBdr>
            <w:top w:val="none" w:sz="0" w:space="0" w:color="auto"/>
            <w:left w:val="none" w:sz="0" w:space="0" w:color="auto"/>
            <w:bottom w:val="none" w:sz="0" w:space="0" w:color="auto"/>
            <w:right w:val="none" w:sz="0" w:space="0" w:color="auto"/>
          </w:divBdr>
        </w:div>
      </w:divsChild>
    </w:div>
    <w:div w:id="1935434346">
      <w:bodyDiv w:val="1"/>
      <w:marLeft w:val="0"/>
      <w:marRight w:val="0"/>
      <w:marTop w:val="0"/>
      <w:marBottom w:val="0"/>
      <w:divBdr>
        <w:top w:val="none" w:sz="0" w:space="0" w:color="auto"/>
        <w:left w:val="none" w:sz="0" w:space="0" w:color="auto"/>
        <w:bottom w:val="none" w:sz="0" w:space="0" w:color="auto"/>
        <w:right w:val="none" w:sz="0" w:space="0" w:color="auto"/>
      </w:divBdr>
      <w:divsChild>
        <w:div w:id="617371443">
          <w:marLeft w:val="0"/>
          <w:marRight w:val="0"/>
          <w:marTop w:val="0"/>
          <w:marBottom w:val="0"/>
          <w:divBdr>
            <w:top w:val="none" w:sz="0" w:space="0" w:color="auto"/>
            <w:left w:val="none" w:sz="0" w:space="0" w:color="auto"/>
            <w:bottom w:val="none" w:sz="0" w:space="0" w:color="auto"/>
            <w:right w:val="none" w:sz="0" w:space="0" w:color="auto"/>
          </w:divBdr>
          <w:divsChild>
            <w:div w:id="2145417269">
              <w:marLeft w:val="60"/>
              <w:marRight w:val="60"/>
              <w:marTop w:val="60"/>
              <w:marBottom w:val="60"/>
              <w:divBdr>
                <w:top w:val="none" w:sz="0" w:space="0" w:color="auto"/>
                <w:left w:val="none" w:sz="0" w:space="0" w:color="auto"/>
                <w:bottom w:val="none" w:sz="0" w:space="0" w:color="auto"/>
                <w:right w:val="none" w:sz="0" w:space="0" w:color="auto"/>
              </w:divBdr>
              <w:divsChild>
                <w:div w:id="433328413">
                  <w:marLeft w:val="110"/>
                  <w:marRight w:val="110"/>
                  <w:marTop w:val="0"/>
                  <w:marBottom w:val="60"/>
                  <w:divBdr>
                    <w:top w:val="single" w:sz="2" w:space="3" w:color="FFFFFF"/>
                    <w:left w:val="single" w:sz="18" w:space="3" w:color="FFFFFF"/>
                    <w:bottom w:val="single" w:sz="18" w:space="3" w:color="FFFFFF"/>
                    <w:right w:val="single" w:sz="18" w:space="3" w:color="FFFFFF"/>
                  </w:divBdr>
                  <w:divsChild>
                    <w:div w:id="1065836151">
                      <w:marLeft w:val="0"/>
                      <w:marRight w:val="0"/>
                      <w:marTop w:val="0"/>
                      <w:marBottom w:val="0"/>
                      <w:divBdr>
                        <w:top w:val="none" w:sz="0" w:space="0" w:color="auto"/>
                        <w:left w:val="none" w:sz="0" w:space="0" w:color="auto"/>
                        <w:bottom w:val="none" w:sz="0" w:space="0" w:color="auto"/>
                        <w:right w:val="none" w:sz="0" w:space="0" w:color="auto"/>
                      </w:divBdr>
                      <w:divsChild>
                        <w:div w:id="1619600571">
                          <w:marLeft w:val="0"/>
                          <w:marRight w:val="0"/>
                          <w:marTop w:val="0"/>
                          <w:marBottom w:val="0"/>
                          <w:divBdr>
                            <w:top w:val="none" w:sz="0" w:space="0" w:color="auto"/>
                            <w:left w:val="none" w:sz="0" w:space="0" w:color="auto"/>
                            <w:bottom w:val="none" w:sz="0" w:space="0" w:color="auto"/>
                            <w:right w:val="none" w:sz="0" w:space="0" w:color="auto"/>
                          </w:divBdr>
                          <w:divsChild>
                            <w:div w:id="1973828421">
                              <w:marLeft w:val="0"/>
                              <w:marRight w:val="0"/>
                              <w:marTop w:val="0"/>
                              <w:marBottom w:val="0"/>
                              <w:divBdr>
                                <w:top w:val="none" w:sz="0" w:space="0" w:color="auto"/>
                                <w:left w:val="none" w:sz="0" w:space="0" w:color="auto"/>
                                <w:bottom w:val="none" w:sz="0" w:space="0" w:color="auto"/>
                                <w:right w:val="none" w:sz="0" w:space="0" w:color="auto"/>
                              </w:divBdr>
                              <w:divsChild>
                                <w:div w:id="1955139188">
                                  <w:marLeft w:val="0"/>
                                  <w:marRight w:val="0"/>
                                  <w:marTop w:val="0"/>
                                  <w:marBottom w:val="0"/>
                                  <w:divBdr>
                                    <w:top w:val="none" w:sz="0" w:space="0" w:color="auto"/>
                                    <w:left w:val="none" w:sz="0" w:space="0" w:color="auto"/>
                                    <w:bottom w:val="none" w:sz="0" w:space="0" w:color="auto"/>
                                    <w:right w:val="none" w:sz="0" w:space="0" w:color="auto"/>
                                  </w:divBdr>
                                  <w:divsChild>
                                    <w:div w:id="1092779100">
                                      <w:marLeft w:val="0"/>
                                      <w:marRight w:val="0"/>
                                      <w:marTop w:val="0"/>
                                      <w:marBottom w:val="0"/>
                                      <w:divBdr>
                                        <w:top w:val="none" w:sz="0" w:space="0" w:color="auto"/>
                                        <w:left w:val="none" w:sz="0" w:space="0" w:color="auto"/>
                                        <w:bottom w:val="none" w:sz="0" w:space="0" w:color="auto"/>
                                        <w:right w:val="none" w:sz="0" w:space="0" w:color="auto"/>
                                      </w:divBdr>
                                      <w:divsChild>
                                        <w:div w:id="420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88845">
                          <w:marLeft w:val="0"/>
                          <w:marRight w:val="0"/>
                          <w:marTop w:val="0"/>
                          <w:marBottom w:val="0"/>
                          <w:divBdr>
                            <w:top w:val="none" w:sz="0" w:space="0" w:color="auto"/>
                            <w:left w:val="none" w:sz="0" w:space="0" w:color="auto"/>
                            <w:bottom w:val="none" w:sz="0" w:space="0" w:color="auto"/>
                            <w:right w:val="none" w:sz="0" w:space="0" w:color="auto"/>
                          </w:divBdr>
                          <w:divsChild>
                            <w:div w:id="105651612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315526">
      <w:bodyDiv w:val="1"/>
      <w:marLeft w:val="0"/>
      <w:marRight w:val="0"/>
      <w:marTop w:val="0"/>
      <w:marBottom w:val="0"/>
      <w:divBdr>
        <w:top w:val="none" w:sz="0" w:space="0" w:color="auto"/>
        <w:left w:val="none" w:sz="0" w:space="0" w:color="auto"/>
        <w:bottom w:val="none" w:sz="0" w:space="0" w:color="auto"/>
        <w:right w:val="none" w:sz="0" w:space="0" w:color="auto"/>
      </w:divBdr>
      <w:divsChild>
        <w:div w:id="1034118460">
          <w:marLeft w:val="576"/>
          <w:marRight w:val="0"/>
          <w:marTop w:val="80"/>
          <w:marBottom w:val="0"/>
          <w:divBdr>
            <w:top w:val="none" w:sz="0" w:space="0" w:color="auto"/>
            <w:left w:val="none" w:sz="0" w:space="0" w:color="auto"/>
            <w:bottom w:val="none" w:sz="0" w:space="0" w:color="auto"/>
            <w:right w:val="none" w:sz="0" w:space="0" w:color="auto"/>
          </w:divBdr>
        </w:div>
        <w:div w:id="1224683211">
          <w:marLeft w:val="576"/>
          <w:marRight w:val="0"/>
          <w:marTop w:val="80"/>
          <w:marBottom w:val="0"/>
          <w:divBdr>
            <w:top w:val="none" w:sz="0" w:space="0" w:color="auto"/>
            <w:left w:val="none" w:sz="0" w:space="0" w:color="auto"/>
            <w:bottom w:val="none" w:sz="0" w:space="0" w:color="auto"/>
            <w:right w:val="none" w:sz="0" w:space="0" w:color="auto"/>
          </w:divBdr>
        </w:div>
        <w:div w:id="101391818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dian.senate.gov/hearings/hearing.cfm?hearingid=f14e6e2889a80b6b53be6d4e415649d2&amp;witnessId=f14e6e2889a80b6b53be6d4e415649d2-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3181</Words>
  <Characters>18137</Characters>
  <Application>Microsoft Office Word</Application>
  <DocSecurity>8</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Kingman</cp:lastModifiedBy>
  <cp:revision>2</cp:revision>
  <cp:lastPrinted>2012-03-07T09:03:00Z</cp:lastPrinted>
  <dcterms:created xsi:type="dcterms:W3CDTF">2012-03-07T18:32:00Z</dcterms:created>
  <dcterms:modified xsi:type="dcterms:W3CDTF">2012-03-07T18:32:00Z</dcterms:modified>
</cp:coreProperties>
</file>