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59" w:rsidRDefault="00EB0E59" w:rsidP="00EB0E59">
      <w:pPr>
        <w:jc w:val="center"/>
        <w:rPr>
          <w:rFonts w:ascii="Times New Roman" w:hAnsi="Times New Roman" w:cs="Times New Roman"/>
          <w:szCs w:val="24"/>
        </w:rPr>
      </w:pPr>
      <w:r w:rsidRPr="00C70B3F">
        <w:rPr>
          <w:rFonts w:ascii="Times New Roman" w:hAnsi="Times New Roman" w:cs="Times New Roman"/>
          <w:szCs w:val="24"/>
        </w:rPr>
        <w:t xml:space="preserve">TESTIMONY </w:t>
      </w:r>
      <w:r>
        <w:rPr>
          <w:rFonts w:ascii="Times New Roman" w:hAnsi="Times New Roman" w:cs="Times New Roman"/>
          <w:szCs w:val="24"/>
        </w:rPr>
        <w:t xml:space="preserve">OF RICHARD MONETTE </w:t>
      </w:r>
    </w:p>
    <w:p w:rsidR="00EB0E59" w:rsidRPr="00C70B3F" w:rsidRDefault="00EB0E59" w:rsidP="00EB0E59">
      <w:pPr>
        <w:jc w:val="center"/>
        <w:rPr>
          <w:rFonts w:ascii="Times New Roman" w:hAnsi="Times New Roman" w:cs="Times New Roman"/>
          <w:szCs w:val="24"/>
        </w:rPr>
      </w:pPr>
      <w:r w:rsidRPr="00C70B3F">
        <w:rPr>
          <w:rFonts w:ascii="Times New Roman" w:hAnsi="Times New Roman" w:cs="Times New Roman"/>
          <w:szCs w:val="24"/>
        </w:rPr>
        <w:t xml:space="preserve">BEFORE THE </w:t>
      </w:r>
      <w:r w:rsidR="004F0B7D">
        <w:rPr>
          <w:rFonts w:ascii="Times New Roman" w:hAnsi="Times New Roman" w:cs="Times New Roman"/>
          <w:szCs w:val="24"/>
        </w:rPr>
        <w:t xml:space="preserve">SENATE </w:t>
      </w:r>
      <w:r w:rsidRPr="00C70B3F">
        <w:rPr>
          <w:rFonts w:ascii="Times New Roman" w:hAnsi="Times New Roman" w:cs="Times New Roman"/>
          <w:szCs w:val="24"/>
        </w:rPr>
        <w:t>COMMITTEE</w:t>
      </w:r>
      <w:r>
        <w:rPr>
          <w:rFonts w:ascii="Times New Roman" w:hAnsi="Times New Roman" w:cs="Times New Roman"/>
          <w:szCs w:val="24"/>
        </w:rPr>
        <w:t xml:space="preserve"> ON INDIAN AFFAIRS</w:t>
      </w:r>
    </w:p>
    <w:p w:rsidR="00EB0E59" w:rsidRPr="00C70B3F" w:rsidRDefault="00EB0E59" w:rsidP="00EB0E59">
      <w:pPr>
        <w:jc w:val="center"/>
        <w:rPr>
          <w:rFonts w:ascii="Times New Roman" w:hAnsi="Times New Roman" w:cs="Times New Roman"/>
          <w:szCs w:val="24"/>
        </w:rPr>
      </w:pPr>
      <w:r w:rsidRPr="00C70B3F">
        <w:rPr>
          <w:rFonts w:ascii="Times New Roman" w:hAnsi="Times New Roman" w:cs="Times New Roman"/>
          <w:szCs w:val="24"/>
        </w:rPr>
        <w:t xml:space="preserve"> </w:t>
      </w:r>
      <w:proofErr w:type="gramStart"/>
      <w:r w:rsidRPr="00C70B3F">
        <w:rPr>
          <w:rFonts w:ascii="Times New Roman" w:hAnsi="Times New Roman" w:cs="Times New Roman"/>
          <w:szCs w:val="24"/>
        </w:rPr>
        <w:t>on</w:t>
      </w:r>
      <w:proofErr w:type="gramEnd"/>
      <w:r w:rsidRPr="00C70B3F">
        <w:rPr>
          <w:rFonts w:ascii="Times New Roman" w:hAnsi="Times New Roman" w:cs="Times New Roman"/>
          <w:szCs w:val="24"/>
        </w:rPr>
        <w:t xml:space="preserve"> </w:t>
      </w:r>
      <w:r>
        <w:rPr>
          <w:rFonts w:ascii="Times New Roman" w:hAnsi="Times New Roman" w:cs="Times New Roman"/>
          <w:szCs w:val="24"/>
        </w:rPr>
        <w:t xml:space="preserve">“The </w:t>
      </w:r>
      <w:r w:rsidRPr="00C70B3F">
        <w:rPr>
          <w:rFonts w:ascii="Times New Roman" w:hAnsi="Times New Roman" w:cs="Times New Roman"/>
          <w:szCs w:val="24"/>
        </w:rPr>
        <w:t xml:space="preserve">Indian </w:t>
      </w:r>
      <w:r>
        <w:rPr>
          <w:rFonts w:ascii="Times New Roman" w:hAnsi="Times New Roman" w:cs="Times New Roman"/>
          <w:szCs w:val="24"/>
        </w:rPr>
        <w:t>Reorganization Act”</w:t>
      </w:r>
    </w:p>
    <w:p w:rsidR="002A1712" w:rsidRDefault="00EB0E59" w:rsidP="00EB0E59">
      <w:pPr>
        <w:jc w:val="center"/>
      </w:pPr>
      <w:r>
        <w:rPr>
          <w:rFonts w:ascii="Times New Roman" w:hAnsi="Times New Roman" w:cs="Times New Roman"/>
          <w:szCs w:val="24"/>
        </w:rPr>
        <w:t>June 23, 2011</w:t>
      </w:r>
    </w:p>
    <w:p w:rsidR="00EB0E59" w:rsidRDefault="00EB0E59"/>
    <w:p w:rsidR="00EB0E59" w:rsidRDefault="00EB0E59"/>
    <w:p w:rsidR="00FF51D1" w:rsidRDefault="00EB0E59">
      <w:r>
        <w:t xml:space="preserve">Good </w:t>
      </w:r>
      <w:r w:rsidR="004F0B7D">
        <w:t xml:space="preserve">morning </w:t>
      </w:r>
      <w:r>
        <w:t xml:space="preserve">Chairman Akaka and Members of the Committee.  </w:t>
      </w:r>
      <w:r w:rsidR="00DC3EC5">
        <w:t xml:space="preserve">My name is Richard </w:t>
      </w:r>
      <w:proofErr w:type="spellStart"/>
      <w:r w:rsidR="00DC3EC5">
        <w:t>Monette</w:t>
      </w:r>
      <w:proofErr w:type="spellEnd"/>
      <w:r>
        <w:t xml:space="preserve">.  </w:t>
      </w:r>
      <w:r w:rsidR="00012096">
        <w:t>M</w:t>
      </w:r>
      <w:r w:rsidR="00FF51D1">
        <w:t xml:space="preserve">y colleague, Robert </w:t>
      </w:r>
      <w:proofErr w:type="spellStart"/>
      <w:r w:rsidR="00FF51D1">
        <w:t>Lyttle</w:t>
      </w:r>
      <w:proofErr w:type="spellEnd"/>
      <w:r w:rsidR="00FF51D1">
        <w:t xml:space="preserve">, </w:t>
      </w:r>
      <w:r w:rsidR="00012096">
        <w:t>and I</w:t>
      </w:r>
      <w:r w:rsidR="00FF51D1">
        <w:t xml:space="preserve"> have drafted either single constitutional amendments or total constitutional revisions for over thirty </w:t>
      </w:r>
      <w:r w:rsidR="00012096">
        <w:t xml:space="preserve">different </w:t>
      </w:r>
      <w:r w:rsidR="00FF51D1">
        <w:t>tribes.</w:t>
      </w:r>
      <w:r w:rsidR="00012096">
        <w:t xml:space="preserve">  </w:t>
      </w:r>
      <w:r w:rsidR="00AC1B26">
        <w:t xml:space="preserve">Also, </w:t>
      </w:r>
      <w:r w:rsidR="00E442A5">
        <w:t xml:space="preserve">I worked for this Committee when the 1988 amendments were being </w:t>
      </w:r>
      <w:r>
        <w:t>legislated</w:t>
      </w:r>
      <w:r w:rsidR="00E442A5">
        <w:t xml:space="preserve">.  </w:t>
      </w:r>
      <w:r w:rsidR="00012096">
        <w:t>In addition, I served as Director of the Office of Legislative and Congressional Affairs in the BIA when the 1994 Amendment to the IRA was enacted.</w:t>
      </w:r>
      <w:r w:rsidR="00EB0243">
        <w:t xml:space="preserve"> </w:t>
      </w:r>
    </w:p>
    <w:p w:rsidR="00FF51D1" w:rsidRDefault="00FF51D1"/>
    <w:p w:rsidR="00D26E18" w:rsidRDefault="00E442A5">
      <w:r>
        <w:t>T</w:t>
      </w:r>
      <w:r w:rsidR="00DC3EC5">
        <w:t>hank you for inviting me to provide my views</w:t>
      </w:r>
      <w:r w:rsidR="006A0C83">
        <w:t xml:space="preserve">, specifically the opportunity to provide my perspective on the </w:t>
      </w:r>
      <w:r w:rsidR="00DC3EC5">
        <w:t>1994 Amendment</w:t>
      </w:r>
      <w:r w:rsidR="006A0C83">
        <w:t xml:space="preserve"> </w:t>
      </w:r>
      <w:r w:rsidR="004F0B7D">
        <w:t xml:space="preserve">to the IRA </w:t>
      </w:r>
      <w:r w:rsidR="006A0C83">
        <w:t xml:space="preserve">and its relationship to </w:t>
      </w:r>
      <w:r w:rsidR="004F0B7D">
        <w:t xml:space="preserve">the </w:t>
      </w:r>
      <w:proofErr w:type="spellStart"/>
      <w:r w:rsidR="00DC3EC5">
        <w:t>Carcieri</w:t>
      </w:r>
      <w:proofErr w:type="spellEnd"/>
      <w:r w:rsidR="00DC3EC5">
        <w:t xml:space="preserve"> case and other recent legal developments.</w:t>
      </w:r>
      <w:r w:rsidR="004F0B7D">
        <w:t xml:space="preserve">  </w:t>
      </w:r>
      <w:r w:rsidR="00D26E18">
        <w:t xml:space="preserve">Today, sadly, we are struggling with the </w:t>
      </w:r>
      <w:r w:rsidR="00DC3EC5">
        <w:t xml:space="preserve">unfortunate </w:t>
      </w:r>
      <w:r w:rsidR="00D26E18">
        <w:t xml:space="preserve">political realities </w:t>
      </w:r>
      <w:r w:rsidR="00DC3EC5">
        <w:t xml:space="preserve">of how </w:t>
      </w:r>
      <w:r w:rsidR="00D26E18">
        <w:t xml:space="preserve">to fix </w:t>
      </w:r>
      <w:proofErr w:type="spellStart"/>
      <w:r w:rsidR="00D26E18">
        <w:t>Carcieri</w:t>
      </w:r>
      <w:proofErr w:type="spellEnd"/>
      <w:r w:rsidR="00D26E18">
        <w:t xml:space="preserve">.  </w:t>
      </w:r>
      <w:r w:rsidR="00DC3EC5">
        <w:t>I say ‘unfortunate’ because t</w:t>
      </w:r>
      <w:r w:rsidR="00D26E18">
        <w:t xml:space="preserve">he 1994 amendment was intended to prevent </w:t>
      </w:r>
      <w:proofErr w:type="spellStart"/>
      <w:r w:rsidR="00D26E18">
        <w:t>Carcieri</w:t>
      </w:r>
      <w:proofErr w:type="spellEnd"/>
      <w:r w:rsidR="00D26E18">
        <w:t>.</w:t>
      </w:r>
    </w:p>
    <w:p w:rsidR="00D26E18" w:rsidRDefault="00D26E18"/>
    <w:p w:rsidR="00F33A62" w:rsidRDefault="004451C1">
      <w:r>
        <w:t xml:space="preserve">After Congress enacted </w:t>
      </w:r>
      <w:r w:rsidR="00DC3EC5">
        <w:t>the I</w:t>
      </w:r>
      <w:r w:rsidR="00781314">
        <w:t>RA</w:t>
      </w:r>
      <w:r w:rsidR="00DC3EC5">
        <w:t xml:space="preserve">, the </w:t>
      </w:r>
      <w:r>
        <w:t xml:space="preserve">Office of the Solicitor – DOI </w:t>
      </w:r>
      <w:r w:rsidR="00DC3EC5">
        <w:t xml:space="preserve">began to question </w:t>
      </w:r>
      <w:r w:rsidR="00781314">
        <w:t>the wording and intent of the Act</w:t>
      </w:r>
      <w:r>
        <w:t xml:space="preserve">, including the provision that it applied to Tribes “now under federal jurisdiction”. </w:t>
      </w:r>
      <w:r w:rsidR="00781314">
        <w:t xml:space="preserve">  </w:t>
      </w:r>
      <w:r>
        <w:t xml:space="preserve">The Department concluded that </w:t>
      </w:r>
      <w:r w:rsidR="00781314">
        <w:t xml:space="preserve">Congress authorized reorganization </w:t>
      </w:r>
      <w:r w:rsidR="006A0C83">
        <w:t>of</w:t>
      </w:r>
      <w:r w:rsidR="00781314">
        <w:t xml:space="preserve"> Tribes which </w:t>
      </w:r>
      <w:r w:rsidR="007D66AB">
        <w:t>had not historically been</w:t>
      </w:r>
      <w:r w:rsidR="006A0C83">
        <w:t xml:space="preserve"> recognized in the </w:t>
      </w:r>
      <w:r w:rsidR="00781314">
        <w:t xml:space="preserve">same form and fashion.  </w:t>
      </w:r>
      <w:r>
        <w:t xml:space="preserve">As a result, </w:t>
      </w:r>
      <w:r w:rsidR="000346BB">
        <w:t>the Department label</w:t>
      </w:r>
      <w:r>
        <w:t>ed</w:t>
      </w:r>
      <w:r w:rsidR="000346BB">
        <w:t xml:space="preserve"> some Tribes as historic and others as </w:t>
      </w:r>
      <w:r>
        <w:t xml:space="preserve">not historic, or </w:t>
      </w:r>
      <w:r w:rsidR="000346BB">
        <w:t>“</w:t>
      </w:r>
      <w:proofErr w:type="gramStart"/>
      <w:r w:rsidR="000346BB">
        <w:t>created”</w:t>
      </w:r>
      <w:r w:rsidR="00F33A62">
        <w:t>,</w:t>
      </w:r>
      <w:proofErr w:type="gramEnd"/>
      <w:r w:rsidR="00F33A62">
        <w:t xml:space="preserve"> </w:t>
      </w:r>
      <w:r>
        <w:t xml:space="preserve">a </w:t>
      </w:r>
      <w:r w:rsidR="00F33A62">
        <w:t>distinction that cannot be justified, and should not be rationalized, by a Nation that purports to be the defender of democracy</w:t>
      </w:r>
      <w:r w:rsidR="000346BB">
        <w:t>.</w:t>
      </w:r>
    </w:p>
    <w:p w:rsidR="00F33A62" w:rsidRDefault="00F33A62"/>
    <w:p w:rsidR="006A0C83" w:rsidRDefault="006A0C83">
      <w:r>
        <w:t xml:space="preserve">Over the years the </w:t>
      </w:r>
      <w:r w:rsidR="00F33A62">
        <w:t xml:space="preserve">historic versus created </w:t>
      </w:r>
      <w:r>
        <w:t xml:space="preserve">issue arose in </w:t>
      </w:r>
      <w:r w:rsidR="00124ED4">
        <w:t>four</w:t>
      </w:r>
      <w:r>
        <w:t xml:space="preserve"> contexts in particular:</w:t>
      </w:r>
    </w:p>
    <w:p w:rsidR="006A0C83" w:rsidRDefault="006A0C83"/>
    <w:p w:rsidR="007D66AB" w:rsidRDefault="007D66AB">
      <w:r>
        <w:t xml:space="preserve">First, </w:t>
      </w:r>
      <w:r w:rsidR="00781314">
        <w:t xml:space="preserve">the IRA </w:t>
      </w:r>
      <w:r>
        <w:t xml:space="preserve">provided for the reorganization and recognition of </w:t>
      </w:r>
      <w:r w:rsidR="00781314">
        <w:t xml:space="preserve">adult Indians </w:t>
      </w:r>
      <w:r>
        <w:t xml:space="preserve">of </w:t>
      </w:r>
      <w:proofErr w:type="spellStart"/>
      <w:r>
        <w:t>half blood</w:t>
      </w:r>
      <w:proofErr w:type="spellEnd"/>
      <w:r>
        <w:t xml:space="preserve"> or more </w:t>
      </w:r>
      <w:r w:rsidR="00781314">
        <w:t xml:space="preserve">residing on the same reservation despite the fact that those adult Indians might </w:t>
      </w:r>
      <w:r>
        <w:t xml:space="preserve">actually </w:t>
      </w:r>
      <w:r w:rsidR="00781314">
        <w:t>represent many different tribes</w:t>
      </w:r>
      <w:r>
        <w:t>.   T</w:t>
      </w:r>
      <w:r w:rsidR="00781314">
        <w:t>h</w:t>
      </w:r>
      <w:r>
        <w:t xml:space="preserve">is was the </w:t>
      </w:r>
      <w:r w:rsidR="00781314">
        <w:t xml:space="preserve">case with many reorganized California tribes where citizens of different tribes were </w:t>
      </w:r>
      <w:r>
        <w:t>settled</w:t>
      </w:r>
      <w:r w:rsidR="00781314">
        <w:t xml:space="preserve"> onto single “</w:t>
      </w:r>
      <w:proofErr w:type="spellStart"/>
      <w:r>
        <w:t>r</w:t>
      </w:r>
      <w:r w:rsidR="00781314">
        <w:t>ancherias</w:t>
      </w:r>
      <w:proofErr w:type="spellEnd"/>
      <w:r w:rsidR="00781314">
        <w:t xml:space="preserve">”.  </w:t>
      </w:r>
      <w:r w:rsidR="00734488">
        <w:t xml:space="preserve">Outside California, Tribes falling into this category were often labeled by the BIA as a Community or Colony. </w:t>
      </w:r>
      <w:r w:rsidR="00734488">
        <w:t xml:space="preserve"> </w:t>
      </w:r>
      <w:r>
        <w:t xml:space="preserve">Obviously, given the unfortunate history of California in particular, these </w:t>
      </w:r>
      <w:r w:rsidR="00124ED4">
        <w:t xml:space="preserve">newly anointed IRA </w:t>
      </w:r>
      <w:r>
        <w:t>Tribes were not the same as the Tribe</w:t>
      </w:r>
      <w:r w:rsidR="00124ED4">
        <w:t xml:space="preserve"> historically on those lands.</w:t>
      </w:r>
      <w:r>
        <w:t xml:space="preserve"> </w:t>
      </w:r>
      <w:r w:rsidR="00124ED4">
        <w:t xml:space="preserve"> </w:t>
      </w:r>
    </w:p>
    <w:p w:rsidR="007D66AB" w:rsidRDefault="007D66AB"/>
    <w:p w:rsidR="00DC3EC5" w:rsidRDefault="007D66AB">
      <w:r>
        <w:t xml:space="preserve">Second, </w:t>
      </w:r>
      <w:r w:rsidR="00781314">
        <w:t xml:space="preserve">the IRA contemplated reorganization </w:t>
      </w:r>
      <w:r w:rsidR="00124ED4">
        <w:t xml:space="preserve">and recognition for Tribes comprised of multiple pre-existing Tribes, where the entire population of two or more Tribes were-settled onto one reservation.  Examples include the Three Affiliated Tribes of the Fort Berthold Reservation, the Confederated Tribes of the Warm Springs Reservation, the Shoshone and Arapaho Tribes of the Wind River Reservation.  </w:t>
      </w:r>
      <w:r w:rsidR="00734488">
        <w:t xml:space="preserve">As you can see, the moniker “Tribe of the such and such Reservation” identified these Tribes. </w:t>
      </w:r>
      <w:r w:rsidR="00124ED4">
        <w:t xml:space="preserve"> Again, obviously</w:t>
      </w:r>
      <w:r w:rsidR="00124ED4">
        <w:t xml:space="preserve"> these newly anointed IRA Tribes were not the same as the Tribe historically on those lands.</w:t>
      </w:r>
    </w:p>
    <w:p w:rsidR="00781314" w:rsidRDefault="00781314"/>
    <w:p w:rsidR="00E442A5" w:rsidRDefault="00734488">
      <w:r>
        <w:t>Third, the Secretary facilitated reorganization for Tribes split by America’s unfortunate Removal policy and now living on two or more reservations</w:t>
      </w:r>
      <w:r w:rsidR="00E442A5">
        <w:t>.</w:t>
      </w:r>
      <w:r>
        <w:t xml:space="preserve">  Examples included the Oneida Nation in New York and the Oneida Tribe in Wisconsin, or the Choctaw Nation of Oklahoma and the Mississippi Band of Choctaw, or the Wisconsin Winnebago and the Nebraska Winnebago.  Over the years, as illustrated in the Supreme Court case United States v. John, the Department took the position that only one of the </w:t>
      </w:r>
      <w:r w:rsidR="004E0A0A">
        <w:t>resulting T</w:t>
      </w:r>
      <w:r>
        <w:t>ribes</w:t>
      </w:r>
      <w:r w:rsidR="004E0A0A">
        <w:t>, either the removed or the un-removed Tribe,</w:t>
      </w:r>
      <w:r>
        <w:t xml:space="preserve"> could represent the Tribe historically dealt with by the United States.   </w:t>
      </w:r>
      <w:r w:rsidR="004E0A0A">
        <w:t xml:space="preserve">Again, obviously these newly anointed IRA Tribes were not </w:t>
      </w:r>
      <w:r w:rsidR="004E0A0A">
        <w:t xml:space="preserve">exactly </w:t>
      </w:r>
      <w:r w:rsidR="004E0A0A">
        <w:t>the same as the Tribe historically on those lands</w:t>
      </w:r>
      <w:r w:rsidR="004E0A0A">
        <w:t>, although in this instance the Department would have to admit each consisted of distinct Tribes with which the Department historically dealt.</w:t>
      </w:r>
    </w:p>
    <w:p w:rsidR="00E442A5" w:rsidRDefault="00E442A5"/>
    <w:p w:rsidR="000346BB" w:rsidRDefault="000346BB">
      <w:r>
        <w:t>Fourth, the Department began to lab</w:t>
      </w:r>
      <w:r w:rsidR="00F33A62">
        <w:t xml:space="preserve">el or treat almost every newly recognized Tribe as “created” simply because the United States had not previously recognized them.  Increasingly, in letters to the Tribes themselves and various papers, the Department resurrected the idea that </w:t>
      </w:r>
      <w:r w:rsidR="00660428">
        <w:t xml:space="preserve">a created Tribe had less sovereignty than </w:t>
      </w:r>
      <w:r w:rsidR="00AC1B26">
        <w:t>an h</w:t>
      </w:r>
      <w:r w:rsidR="00660428">
        <w:t>istoric Tribe</w:t>
      </w:r>
      <w:r w:rsidR="00AC1B26">
        <w:t>, particularly when it came to matters governing land.</w:t>
      </w:r>
      <w:r w:rsidR="00660428">
        <w:t xml:space="preserve"> </w:t>
      </w:r>
      <w:r w:rsidR="00F33A62">
        <w:t xml:space="preserve">    </w:t>
      </w:r>
    </w:p>
    <w:p w:rsidR="000346BB" w:rsidRDefault="000346BB"/>
    <w:p w:rsidR="00D26E18" w:rsidRDefault="000346BB">
      <w:r>
        <w:t xml:space="preserve">In 1993 </w:t>
      </w:r>
      <w:r w:rsidR="003E15C5">
        <w:t xml:space="preserve">Robert </w:t>
      </w:r>
      <w:proofErr w:type="spellStart"/>
      <w:r w:rsidR="00AC1B26">
        <w:t>Lyttle</w:t>
      </w:r>
      <w:proofErr w:type="spellEnd"/>
      <w:r w:rsidR="00AC1B26">
        <w:t xml:space="preserve"> </w:t>
      </w:r>
      <w:r w:rsidR="003E15C5">
        <w:t xml:space="preserve">and I </w:t>
      </w:r>
      <w:r w:rsidR="004E0A0A">
        <w:t xml:space="preserve">assisted in </w:t>
      </w:r>
      <w:r w:rsidR="003E15C5">
        <w:t>draft</w:t>
      </w:r>
      <w:r w:rsidR="004E0A0A">
        <w:t>ing</w:t>
      </w:r>
      <w:r w:rsidR="003E15C5">
        <w:t xml:space="preserve"> </w:t>
      </w:r>
      <w:r w:rsidR="004E0A0A">
        <w:t xml:space="preserve">the </w:t>
      </w:r>
      <w:r w:rsidR="003E15C5">
        <w:t>new current constitution</w:t>
      </w:r>
      <w:r w:rsidR="004E0A0A">
        <w:t xml:space="preserve"> for the Wisconsin Winnebago, wherein the </w:t>
      </w:r>
      <w:proofErr w:type="spellStart"/>
      <w:r w:rsidR="004E0A0A">
        <w:t>Hochungra</w:t>
      </w:r>
      <w:proofErr w:type="spellEnd"/>
      <w:r w:rsidR="004E0A0A">
        <w:t xml:space="preserve"> proudly changed the</w:t>
      </w:r>
      <w:r w:rsidR="009A0252">
        <w:t xml:space="preserve">ir sovereign </w:t>
      </w:r>
      <w:r w:rsidR="004E0A0A">
        <w:t xml:space="preserve">name from </w:t>
      </w:r>
      <w:r w:rsidR="009A0252">
        <w:t>Winnebago – an</w:t>
      </w:r>
      <w:r w:rsidR="004E0A0A">
        <w:t xml:space="preserve"> Algonquin label</w:t>
      </w:r>
      <w:r w:rsidR="009A0252">
        <w:t xml:space="preserve"> – to </w:t>
      </w:r>
      <w:r w:rsidR="004E0A0A">
        <w:t xml:space="preserve">their own name – the </w:t>
      </w:r>
      <w:proofErr w:type="spellStart"/>
      <w:r w:rsidR="004E0A0A">
        <w:t>Hochunk</w:t>
      </w:r>
      <w:proofErr w:type="spellEnd"/>
      <w:r w:rsidR="004E0A0A">
        <w:t xml:space="preserve"> Nation</w:t>
      </w:r>
      <w:r w:rsidR="003E15C5">
        <w:t xml:space="preserve">.  </w:t>
      </w:r>
      <w:r w:rsidR="004E0A0A">
        <w:t xml:space="preserve">The Tribe itself, now stable, progressive, and successful, will tell you the troubles </w:t>
      </w:r>
      <w:r w:rsidR="00F7686F">
        <w:t>it</w:t>
      </w:r>
      <w:r w:rsidR="004E0A0A">
        <w:t xml:space="preserve"> had prior to adopting a new constitution, so I will not labor the story here.  Nonetheless, b</w:t>
      </w:r>
      <w:r w:rsidR="003E15C5">
        <w:t xml:space="preserve">ecause </w:t>
      </w:r>
      <w:r w:rsidR="004E0A0A">
        <w:t xml:space="preserve">the </w:t>
      </w:r>
      <w:proofErr w:type="spellStart"/>
      <w:r w:rsidR="003E15C5">
        <w:t>Hochungra</w:t>
      </w:r>
      <w:proofErr w:type="spellEnd"/>
      <w:r w:rsidR="003E15C5">
        <w:t xml:space="preserve"> peoples </w:t>
      </w:r>
      <w:r w:rsidR="004E0A0A">
        <w:t xml:space="preserve">were </w:t>
      </w:r>
      <w:r w:rsidR="003E15C5">
        <w:t xml:space="preserve">subjected to official removal from Wisconsin, </w:t>
      </w:r>
      <w:r w:rsidR="00AC1B26">
        <w:t xml:space="preserve">the Department threatened </w:t>
      </w:r>
      <w:r w:rsidR="007226ED">
        <w:t xml:space="preserve">that the </w:t>
      </w:r>
      <w:proofErr w:type="spellStart"/>
      <w:r w:rsidR="009A0252">
        <w:t>Hochunk</w:t>
      </w:r>
      <w:proofErr w:type="spellEnd"/>
      <w:r w:rsidR="009A0252">
        <w:t xml:space="preserve"> Nation </w:t>
      </w:r>
      <w:r w:rsidR="007226ED">
        <w:t xml:space="preserve">would be labeled “created”, </w:t>
      </w:r>
      <w:r w:rsidR="00AC1B26">
        <w:t xml:space="preserve">arguing </w:t>
      </w:r>
      <w:r w:rsidR="007226ED">
        <w:t xml:space="preserve">the historic group </w:t>
      </w:r>
      <w:r w:rsidR="00AC1B26">
        <w:t xml:space="preserve">had been </w:t>
      </w:r>
      <w:r w:rsidR="007226ED">
        <w:t>removed</w:t>
      </w:r>
      <w:r w:rsidR="004E0A0A">
        <w:t xml:space="preserve"> to Nebraska</w:t>
      </w:r>
      <w:r w:rsidR="009A0252">
        <w:t>.  Thus, according to the Department,</w:t>
      </w:r>
      <w:r w:rsidR="007226ED">
        <w:t xml:space="preserve"> the </w:t>
      </w:r>
      <w:proofErr w:type="spellStart"/>
      <w:r w:rsidR="009A0252">
        <w:t>Hochunk</w:t>
      </w:r>
      <w:proofErr w:type="spellEnd"/>
      <w:r w:rsidR="009A0252">
        <w:t xml:space="preserve"> Nation </w:t>
      </w:r>
      <w:r w:rsidR="007226ED">
        <w:t>would be recognized with less sovereignty, less jurisdiction, less democracy.</w:t>
      </w:r>
      <w:r w:rsidR="004E0A0A">
        <w:t xml:space="preserve">  </w:t>
      </w:r>
      <w:r w:rsidR="00781314">
        <w:t>One can’t help but wonder if N</w:t>
      </w:r>
      <w:r w:rsidR="004E0A0A">
        <w:t>ebraska</w:t>
      </w:r>
      <w:r w:rsidR="00781314">
        <w:t xml:space="preserve"> </w:t>
      </w:r>
      <w:r w:rsidR="004E0A0A">
        <w:t xml:space="preserve">Winnebago </w:t>
      </w:r>
      <w:r w:rsidR="00781314">
        <w:t xml:space="preserve">had reformed their constitution </w:t>
      </w:r>
      <w:r w:rsidR="009A0252">
        <w:t>first</w:t>
      </w:r>
      <w:r w:rsidR="00781314">
        <w:t xml:space="preserve">, </w:t>
      </w:r>
      <w:r w:rsidR="009A0252">
        <w:t xml:space="preserve">whether </w:t>
      </w:r>
      <w:r w:rsidR="00781314">
        <w:t xml:space="preserve">the </w:t>
      </w:r>
      <w:r w:rsidR="009A0252">
        <w:t>Department</w:t>
      </w:r>
      <w:r w:rsidR="00781314">
        <w:t xml:space="preserve"> would have </w:t>
      </w:r>
      <w:r w:rsidR="009A0252">
        <w:t xml:space="preserve">labeled the </w:t>
      </w:r>
      <w:r w:rsidR="00781314">
        <w:t>N</w:t>
      </w:r>
      <w:r w:rsidR="009A0252">
        <w:t xml:space="preserve">ebraska Winnebago </w:t>
      </w:r>
      <w:r w:rsidR="00781314">
        <w:t xml:space="preserve">created and </w:t>
      </w:r>
      <w:r w:rsidR="00AC1B26">
        <w:t xml:space="preserve">the Wisconsin Winnebago </w:t>
      </w:r>
      <w:r w:rsidR="00781314">
        <w:t>historic.  At best</w:t>
      </w:r>
      <w:r w:rsidR="009A0252">
        <w:t xml:space="preserve">, the process was riddled with </w:t>
      </w:r>
      <w:r w:rsidR="00781314">
        <w:t xml:space="preserve">human intervention by </w:t>
      </w:r>
      <w:r w:rsidR="009A0252">
        <w:t xml:space="preserve">career </w:t>
      </w:r>
      <w:r w:rsidR="00781314">
        <w:t>bureaucrats – at worst it was abuse of discretion</w:t>
      </w:r>
      <w:r w:rsidR="003E15C5">
        <w:t>.</w:t>
      </w:r>
      <w:r w:rsidR="00781314">
        <w:t xml:space="preserve"> </w:t>
      </w:r>
    </w:p>
    <w:p w:rsidR="00781314" w:rsidRDefault="00781314"/>
    <w:p w:rsidR="00E442A5" w:rsidRDefault="000346BB">
      <w:r>
        <w:t xml:space="preserve">This matter </w:t>
      </w:r>
      <w:r w:rsidR="00397860">
        <w:t>came</w:t>
      </w:r>
      <w:r w:rsidR="00E442A5">
        <w:t xml:space="preserve"> to Congress</w:t>
      </w:r>
      <w:r w:rsidR="009A0252">
        <w:t>’</w:t>
      </w:r>
      <w:r w:rsidR="00E442A5">
        <w:t xml:space="preserve"> attention</w:t>
      </w:r>
      <w:r w:rsidR="009A0252">
        <w:t xml:space="preserve"> </w:t>
      </w:r>
      <w:r w:rsidR="00397860">
        <w:t xml:space="preserve">again </w:t>
      </w:r>
      <w:r w:rsidR="009A0252">
        <w:t xml:space="preserve">in 1994 </w:t>
      </w:r>
      <w:r>
        <w:t xml:space="preserve">when </w:t>
      </w:r>
      <w:r w:rsidR="00491B65">
        <w:t>the Department treat</w:t>
      </w:r>
      <w:r w:rsidR="00397860">
        <w:t>ed</w:t>
      </w:r>
      <w:r w:rsidR="00491B65">
        <w:t xml:space="preserve"> the </w:t>
      </w:r>
      <w:proofErr w:type="spellStart"/>
      <w:r w:rsidR="00491B65">
        <w:t>Pasqua</w:t>
      </w:r>
      <w:proofErr w:type="spellEnd"/>
      <w:r w:rsidR="00491B65">
        <w:t xml:space="preserve"> Yaqui Tribe as a created Tribe.  Senator McCain and this Committee </w:t>
      </w:r>
      <w:r w:rsidR="009A0252">
        <w:t xml:space="preserve">requested </w:t>
      </w:r>
      <w:r w:rsidR="00E442A5">
        <w:t xml:space="preserve">a list </w:t>
      </w:r>
      <w:r w:rsidR="00491B65">
        <w:t xml:space="preserve">of so-called “created Tribes” from the Department, </w:t>
      </w:r>
      <w:r w:rsidR="00E442A5">
        <w:t xml:space="preserve">but </w:t>
      </w:r>
      <w:r w:rsidR="00491B65">
        <w:t>the Office of the Solicitor-</w:t>
      </w:r>
      <w:r w:rsidR="00E442A5">
        <w:t>DOI refused, rationalizing that the distinction was made on a case by case basis.</w:t>
      </w:r>
      <w:r w:rsidR="00491B65">
        <w:t xml:space="preserve">  During the course of those discussions, as Director of the Office of Legislative Affairs, I </w:t>
      </w:r>
      <w:r w:rsidR="00E442A5">
        <w:t xml:space="preserve">sat in </w:t>
      </w:r>
      <w:r w:rsidR="00491B65">
        <w:t xml:space="preserve">departmental </w:t>
      </w:r>
      <w:r w:rsidR="00E442A5">
        <w:t>meeting when</w:t>
      </w:r>
      <w:r w:rsidR="00491B65">
        <w:t xml:space="preserve"> a certain</w:t>
      </w:r>
      <w:r w:rsidR="00E442A5">
        <w:t xml:space="preserve"> DOI depu</w:t>
      </w:r>
      <w:r w:rsidR="00660428">
        <w:t xml:space="preserve">ty solicitor </w:t>
      </w:r>
      <w:r w:rsidR="00491B65">
        <w:t xml:space="preserve">stated that </w:t>
      </w:r>
      <w:r w:rsidR="00491B65">
        <w:t>the Three Affiliated Tribes</w:t>
      </w:r>
      <w:r w:rsidR="00660428">
        <w:t xml:space="preserve"> </w:t>
      </w:r>
      <w:r w:rsidR="00491B65">
        <w:t xml:space="preserve">of the Fort Berthold Reservation is a created Tribe – the Tribe of which the </w:t>
      </w:r>
      <w:r w:rsidR="00E442A5">
        <w:t xml:space="preserve">Director </w:t>
      </w:r>
      <w:r w:rsidR="00491B65">
        <w:t>of the Office of T</w:t>
      </w:r>
      <w:r w:rsidR="00E442A5">
        <w:t xml:space="preserve">ribal </w:t>
      </w:r>
      <w:r w:rsidR="00491B65">
        <w:t>G</w:t>
      </w:r>
      <w:r w:rsidR="00E442A5">
        <w:t>overnment was a member</w:t>
      </w:r>
      <w:r w:rsidR="00491B65">
        <w:t xml:space="preserve">.  So imagine </w:t>
      </w:r>
      <w:r w:rsidR="00E442A5">
        <w:t>his sh</w:t>
      </w:r>
      <w:r w:rsidR="00491B65">
        <w:t>o</w:t>
      </w:r>
      <w:r w:rsidR="00E442A5">
        <w:t xml:space="preserve">ck and </w:t>
      </w:r>
      <w:r w:rsidR="00491B65">
        <w:t xml:space="preserve">personal </w:t>
      </w:r>
      <w:r w:rsidR="00E442A5">
        <w:t>consternation learning that the Solicitor</w:t>
      </w:r>
      <w:r w:rsidR="00F7686F">
        <w:t>’</w:t>
      </w:r>
      <w:r w:rsidR="00E442A5">
        <w:t xml:space="preserve">s </w:t>
      </w:r>
      <w:r w:rsidR="00491B65">
        <w:t xml:space="preserve">Office </w:t>
      </w:r>
      <w:r w:rsidR="00E442A5">
        <w:t>ha</w:t>
      </w:r>
      <w:r w:rsidR="00491B65">
        <w:t>d</w:t>
      </w:r>
      <w:r w:rsidR="00E442A5">
        <w:t xml:space="preserve"> concocted a legal theory l</w:t>
      </w:r>
      <w:r w:rsidR="00F7686F">
        <w:t>eaving his own T</w:t>
      </w:r>
      <w:r w:rsidR="00491B65">
        <w:t xml:space="preserve">ribe with less </w:t>
      </w:r>
      <w:r w:rsidR="00E442A5">
        <w:t>s</w:t>
      </w:r>
      <w:r w:rsidR="00491B65">
        <w:t>overeignty</w:t>
      </w:r>
      <w:r w:rsidR="00F7686F">
        <w:t xml:space="preserve"> than other T</w:t>
      </w:r>
      <w:r w:rsidR="00E442A5">
        <w:t>ribes.</w:t>
      </w:r>
    </w:p>
    <w:p w:rsidR="00781314" w:rsidRDefault="00781314"/>
    <w:p w:rsidR="00B70F74" w:rsidRDefault="0001099F">
      <w:r>
        <w:lastRenderedPageBreak/>
        <w:t>As a result of those discussion</w:t>
      </w:r>
      <w:r w:rsidR="00B70F74">
        <w:t xml:space="preserve">s the Department </w:t>
      </w:r>
      <w:r>
        <w:t xml:space="preserve">offered </w:t>
      </w:r>
      <w:r w:rsidR="00B70F74">
        <w:t xml:space="preserve">only irresolute testimony, but it could not bring itself to strike from </w:t>
      </w:r>
      <w:r w:rsidR="007D1B4B">
        <w:t>its</w:t>
      </w:r>
      <w:r w:rsidR="00B70F74">
        <w:t xml:space="preserve"> testimony a sentiment that </w:t>
      </w:r>
      <w:r w:rsidR="00397860">
        <w:t>some i</w:t>
      </w:r>
      <w:r w:rsidR="00B70F74">
        <w:t>nsisted it contain – that Democracy requires us to hold that government is by the governed, that sovereignty derives from those over whom it is exercised.</w:t>
      </w:r>
      <w:r w:rsidR="00397860">
        <w:t xml:space="preserve">  That sentiment should have been the </w:t>
      </w:r>
      <w:r w:rsidR="007D1B4B">
        <w:t xml:space="preserve">axiomatic </w:t>
      </w:r>
      <w:r w:rsidR="00397860">
        <w:t xml:space="preserve">end of story, eliminating the need for a Yaqui elder to testify, and I paraphrase: “Senator, my people have but one Creator, and in all due respect, you’re not it.”  </w:t>
      </w:r>
    </w:p>
    <w:p w:rsidR="00B70F74" w:rsidRDefault="00B70F74"/>
    <w:p w:rsidR="00D26E18" w:rsidRDefault="00D26E18">
      <w:r>
        <w:t xml:space="preserve">Is </w:t>
      </w:r>
      <w:r w:rsidR="00B70F74">
        <w:t>Virginia a</w:t>
      </w:r>
      <w:r w:rsidR="007D1B4B">
        <w:t>n</w:t>
      </w:r>
      <w:r w:rsidR="00B70F74">
        <w:t xml:space="preserve"> historic State but </w:t>
      </w:r>
      <w:r>
        <w:t xml:space="preserve">North Dakota </w:t>
      </w:r>
      <w:r w:rsidR="00B70F74">
        <w:t xml:space="preserve">only a </w:t>
      </w:r>
      <w:r>
        <w:t>“created”</w:t>
      </w:r>
      <w:r w:rsidR="00B70F74">
        <w:t xml:space="preserve"> State</w:t>
      </w:r>
      <w:r>
        <w:t xml:space="preserve">?  </w:t>
      </w:r>
      <w:r w:rsidR="00DC3EC5">
        <w:t>W</w:t>
      </w:r>
      <w:r w:rsidR="007D1B4B">
        <w:t>hen</w:t>
      </w:r>
      <w:r w:rsidR="00DC3EC5">
        <w:t xml:space="preserve"> </w:t>
      </w:r>
      <w:r w:rsidR="00397860">
        <w:t>the U</w:t>
      </w:r>
      <w:r w:rsidR="007D1B4B">
        <w:t>n</w:t>
      </w:r>
      <w:r w:rsidR="00397860">
        <w:t xml:space="preserve">ion was formed was </w:t>
      </w:r>
      <w:r w:rsidR="00DC3EC5">
        <w:t>North Dakota “now under Federal jurisdiction”?  Despite the obvious historical anomalies</w:t>
      </w:r>
      <w:r w:rsidR="00397860">
        <w:t xml:space="preserve"> between States</w:t>
      </w:r>
      <w:r w:rsidR="00DC3EC5">
        <w:t>, North Dakota is an “historical State”</w:t>
      </w:r>
      <w:r w:rsidR="00781314">
        <w:t>, a full State of this Union</w:t>
      </w:r>
      <w:r w:rsidR="00DC3EC5">
        <w:t xml:space="preserve">.  </w:t>
      </w:r>
      <w:r>
        <w:t xml:space="preserve">By virtue of the “Equal Footing Doctrine”, which applies the </w:t>
      </w:r>
      <w:r w:rsidR="007D1B4B">
        <w:t xml:space="preserve">democracy and the </w:t>
      </w:r>
      <w:r>
        <w:t>10</w:t>
      </w:r>
      <w:r w:rsidRPr="00D26E18">
        <w:rPr>
          <w:vertAlign w:val="superscript"/>
        </w:rPr>
        <w:t>th</w:t>
      </w:r>
      <w:r>
        <w:t xml:space="preserve"> Amendment to </w:t>
      </w:r>
      <w:r w:rsidR="00781314">
        <w:t>after-</w:t>
      </w:r>
      <w:r>
        <w:t xml:space="preserve">admitted States, North Dakota is not </w:t>
      </w:r>
      <w:r w:rsidR="004F0B7D">
        <w:t>“</w:t>
      </w:r>
      <w:r>
        <w:t>created</w:t>
      </w:r>
      <w:r w:rsidR="004F0B7D">
        <w:t>”</w:t>
      </w:r>
      <w:r>
        <w:t xml:space="preserve">, but </w:t>
      </w:r>
      <w:r w:rsidR="00781314">
        <w:t>i</w:t>
      </w:r>
      <w:r>
        <w:t>s i</w:t>
      </w:r>
      <w:r w:rsidR="004F0B7D">
        <w:t>mbued</w:t>
      </w:r>
      <w:r>
        <w:t xml:space="preserve"> with the full breadth </w:t>
      </w:r>
      <w:r w:rsidR="004F0B7D">
        <w:t xml:space="preserve">and panoply </w:t>
      </w:r>
      <w:r>
        <w:t xml:space="preserve">of sovereignty as any of the </w:t>
      </w:r>
      <w:r w:rsidR="004F0B7D">
        <w:t>other</w:t>
      </w:r>
      <w:r>
        <w:t xml:space="preserve"> State</w:t>
      </w:r>
      <w:r w:rsidR="007D1B4B">
        <w:t xml:space="preserve"> of this Union</w:t>
      </w:r>
      <w:r>
        <w:t>.</w:t>
      </w:r>
      <w:r w:rsidR="004F0B7D">
        <w:t xml:space="preserve">  Our democracy requires us to conclude </w:t>
      </w:r>
      <w:r>
        <w:t>that North Dakota</w:t>
      </w:r>
      <w:r w:rsidR="004F0B7D">
        <w:t>’s</w:t>
      </w:r>
      <w:r>
        <w:t xml:space="preserve"> 400,000 voters </w:t>
      </w:r>
      <w:r w:rsidR="004F0B7D">
        <w:t>have as much sovereignty to provide their State as Virginia’s 4 million voters have to give their State</w:t>
      </w:r>
      <w:r>
        <w:t>.</w:t>
      </w:r>
    </w:p>
    <w:p w:rsidR="00D26E18" w:rsidRDefault="00D26E18"/>
    <w:p w:rsidR="00D26E18" w:rsidRDefault="004F0B7D">
      <w:r>
        <w:t xml:space="preserve">In short, the 1994 amendment </w:t>
      </w:r>
      <w:r w:rsidR="007B27DF">
        <w:t>to the Indian Reorganization Act w</w:t>
      </w:r>
      <w:r>
        <w:t xml:space="preserve">as a statement of the best that </w:t>
      </w:r>
      <w:r w:rsidR="007B27DF">
        <w:t xml:space="preserve">this Country’s democracy </w:t>
      </w:r>
      <w:r>
        <w:t>has to offer for Indian Tribes – a</w:t>
      </w:r>
      <w:r w:rsidR="007B27DF">
        <w:t xml:space="preserve"> 10</w:t>
      </w:r>
      <w:r w:rsidR="007B27DF" w:rsidRPr="007B27DF">
        <w:rPr>
          <w:vertAlign w:val="superscript"/>
        </w:rPr>
        <w:t>th</w:t>
      </w:r>
      <w:r w:rsidR="007B27DF">
        <w:t xml:space="preserve"> Amendment and a</w:t>
      </w:r>
      <w:r>
        <w:t>n equal footing of sorts.  In defiance of the p</w:t>
      </w:r>
      <w:r w:rsidR="007B27DF">
        <w:t>ower of Congress, about one</w:t>
      </w:r>
      <w:r>
        <w:t xml:space="preserve"> week after that amendment was signed into law the Offices of the Solicitor and Tribal Government sent out yet another “created Tribe” letter.  </w:t>
      </w:r>
      <w:r w:rsidR="007B27DF">
        <w:t xml:space="preserve">So </w:t>
      </w:r>
      <w:r>
        <w:t>I repeat</w:t>
      </w:r>
      <w:r w:rsidR="007B27DF">
        <w:t xml:space="preserve"> here today</w:t>
      </w:r>
      <w:r>
        <w:t xml:space="preserve">: </w:t>
      </w:r>
      <w:r>
        <w:t xml:space="preserve">Democracy requires us to hold that government is </w:t>
      </w:r>
      <w:r>
        <w:t xml:space="preserve">of, for, and </w:t>
      </w:r>
      <w:r>
        <w:t>by the governed</w:t>
      </w:r>
      <w:r w:rsidR="007B27DF">
        <w:t>;</w:t>
      </w:r>
      <w:r>
        <w:t xml:space="preserve"> that sovereignty derives from those over whom it is exercised. </w:t>
      </w:r>
      <w:r>
        <w:t xml:space="preserve"> Whose version of democracy allows us to reach any other conclusion when it comes to a recognized Indian Tribe?</w:t>
      </w:r>
    </w:p>
    <w:p w:rsidR="004F0B7D" w:rsidRDefault="004F0B7D">
      <w:bookmarkStart w:id="0" w:name="_GoBack"/>
      <w:bookmarkEnd w:id="0"/>
    </w:p>
    <w:sectPr w:rsidR="004F0B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63" w:rsidRDefault="004C4463" w:rsidP="00AC1B26">
      <w:r>
        <w:separator/>
      </w:r>
    </w:p>
  </w:endnote>
  <w:endnote w:type="continuationSeparator" w:id="0">
    <w:p w:rsidR="004C4463" w:rsidRDefault="004C4463" w:rsidP="00AC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20259"/>
      <w:docPartObj>
        <w:docPartGallery w:val="Page Numbers (Bottom of Page)"/>
        <w:docPartUnique/>
      </w:docPartObj>
    </w:sdtPr>
    <w:sdtEndPr>
      <w:rPr>
        <w:noProof/>
      </w:rPr>
    </w:sdtEndPr>
    <w:sdtContent>
      <w:p w:rsidR="00AC1B26" w:rsidRDefault="00AC1B26">
        <w:pPr>
          <w:pStyle w:val="Footer"/>
          <w:jc w:val="center"/>
        </w:pPr>
        <w:r>
          <w:fldChar w:fldCharType="begin"/>
        </w:r>
        <w:r>
          <w:instrText xml:space="preserve"> PAGE   \* MERGEFORMAT </w:instrText>
        </w:r>
        <w:r>
          <w:fldChar w:fldCharType="separate"/>
        </w:r>
        <w:r w:rsidR="007B27DF">
          <w:rPr>
            <w:noProof/>
          </w:rPr>
          <w:t>3</w:t>
        </w:r>
        <w:r>
          <w:rPr>
            <w:noProof/>
          </w:rPr>
          <w:fldChar w:fldCharType="end"/>
        </w:r>
      </w:p>
    </w:sdtContent>
  </w:sdt>
  <w:p w:rsidR="00AC1B26" w:rsidRDefault="00AC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63" w:rsidRDefault="004C4463" w:rsidP="00AC1B26">
      <w:r>
        <w:separator/>
      </w:r>
    </w:p>
  </w:footnote>
  <w:footnote w:type="continuationSeparator" w:id="0">
    <w:p w:rsidR="004C4463" w:rsidRDefault="004C4463" w:rsidP="00AC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18"/>
    <w:rsid w:val="0001099F"/>
    <w:rsid w:val="00012096"/>
    <w:rsid w:val="000346BB"/>
    <w:rsid w:val="00124ED4"/>
    <w:rsid w:val="002A1712"/>
    <w:rsid w:val="00397860"/>
    <w:rsid w:val="003E15C5"/>
    <w:rsid w:val="004451C1"/>
    <w:rsid w:val="00491B65"/>
    <w:rsid w:val="004C4463"/>
    <w:rsid w:val="004E0A0A"/>
    <w:rsid w:val="004F0B7D"/>
    <w:rsid w:val="00660428"/>
    <w:rsid w:val="006A0C83"/>
    <w:rsid w:val="006A757F"/>
    <w:rsid w:val="007226ED"/>
    <w:rsid w:val="00734488"/>
    <w:rsid w:val="00781314"/>
    <w:rsid w:val="007B27DF"/>
    <w:rsid w:val="007D1B4B"/>
    <w:rsid w:val="007D66AB"/>
    <w:rsid w:val="009A0252"/>
    <w:rsid w:val="00AC1B26"/>
    <w:rsid w:val="00B70F74"/>
    <w:rsid w:val="00C678CA"/>
    <w:rsid w:val="00D26E18"/>
    <w:rsid w:val="00DC3EC5"/>
    <w:rsid w:val="00E442A5"/>
    <w:rsid w:val="00EB0243"/>
    <w:rsid w:val="00EB0E59"/>
    <w:rsid w:val="00F238F7"/>
    <w:rsid w:val="00F33A62"/>
    <w:rsid w:val="00F7686F"/>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26"/>
    <w:pPr>
      <w:tabs>
        <w:tab w:val="center" w:pos="4680"/>
        <w:tab w:val="right" w:pos="9360"/>
      </w:tabs>
    </w:pPr>
  </w:style>
  <w:style w:type="character" w:customStyle="1" w:styleId="HeaderChar">
    <w:name w:val="Header Char"/>
    <w:basedOn w:val="DefaultParagraphFont"/>
    <w:link w:val="Header"/>
    <w:uiPriority w:val="99"/>
    <w:rsid w:val="00AC1B26"/>
  </w:style>
  <w:style w:type="paragraph" w:styleId="Footer">
    <w:name w:val="footer"/>
    <w:basedOn w:val="Normal"/>
    <w:link w:val="FooterChar"/>
    <w:uiPriority w:val="99"/>
    <w:unhideWhenUsed/>
    <w:rsid w:val="00AC1B26"/>
    <w:pPr>
      <w:tabs>
        <w:tab w:val="center" w:pos="4680"/>
        <w:tab w:val="right" w:pos="9360"/>
      </w:tabs>
    </w:pPr>
  </w:style>
  <w:style w:type="character" w:customStyle="1" w:styleId="FooterChar">
    <w:name w:val="Footer Char"/>
    <w:basedOn w:val="DefaultParagraphFont"/>
    <w:link w:val="Footer"/>
    <w:uiPriority w:val="99"/>
    <w:rsid w:val="00AC1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26"/>
    <w:pPr>
      <w:tabs>
        <w:tab w:val="center" w:pos="4680"/>
        <w:tab w:val="right" w:pos="9360"/>
      </w:tabs>
    </w:pPr>
  </w:style>
  <w:style w:type="character" w:customStyle="1" w:styleId="HeaderChar">
    <w:name w:val="Header Char"/>
    <w:basedOn w:val="DefaultParagraphFont"/>
    <w:link w:val="Header"/>
    <w:uiPriority w:val="99"/>
    <w:rsid w:val="00AC1B26"/>
  </w:style>
  <w:style w:type="paragraph" w:styleId="Footer">
    <w:name w:val="footer"/>
    <w:basedOn w:val="Normal"/>
    <w:link w:val="FooterChar"/>
    <w:uiPriority w:val="99"/>
    <w:unhideWhenUsed/>
    <w:rsid w:val="00AC1B26"/>
    <w:pPr>
      <w:tabs>
        <w:tab w:val="center" w:pos="4680"/>
        <w:tab w:val="right" w:pos="9360"/>
      </w:tabs>
    </w:pPr>
  </w:style>
  <w:style w:type="character" w:customStyle="1" w:styleId="FooterChar">
    <w:name w:val="Footer Char"/>
    <w:basedOn w:val="DefaultParagraphFont"/>
    <w:link w:val="Footer"/>
    <w:uiPriority w:val="99"/>
    <w:rsid w:val="00AC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783C-D84A-4C64-B229-D9B48C83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 Monette</dc:creator>
  <cp:lastModifiedBy>Richard A. Monette</cp:lastModifiedBy>
  <cp:revision>15</cp:revision>
  <dcterms:created xsi:type="dcterms:W3CDTF">2011-06-16T01:32:00Z</dcterms:created>
  <dcterms:modified xsi:type="dcterms:W3CDTF">2011-06-22T16:09:00Z</dcterms:modified>
</cp:coreProperties>
</file>