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E1" w:rsidRDefault="001F07E1" w:rsidP="001F07E1">
      <w:pPr>
        <w:jc w:val="center"/>
        <w:rPr>
          <w:sz w:val="36"/>
          <w:szCs w:val="36"/>
        </w:rPr>
      </w:pPr>
    </w:p>
    <w:p w:rsidR="001F07E1" w:rsidRDefault="001F07E1" w:rsidP="001F07E1">
      <w:pPr>
        <w:jc w:val="center"/>
        <w:rPr>
          <w:sz w:val="36"/>
          <w:szCs w:val="36"/>
        </w:rPr>
      </w:pPr>
    </w:p>
    <w:p w:rsidR="001F07E1" w:rsidRDefault="001F07E1" w:rsidP="001F07E1">
      <w:pPr>
        <w:jc w:val="center"/>
        <w:rPr>
          <w:sz w:val="36"/>
          <w:szCs w:val="36"/>
        </w:rPr>
      </w:pPr>
    </w:p>
    <w:p w:rsidR="001F07E1" w:rsidRPr="00475693" w:rsidRDefault="001F07E1" w:rsidP="001F07E1">
      <w:pPr>
        <w:jc w:val="center"/>
        <w:rPr>
          <w:rFonts w:ascii="Times New Roman" w:hAnsi="Times New Roman"/>
          <w:sz w:val="28"/>
          <w:szCs w:val="28"/>
        </w:rPr>
      </w:pPr>
      <w:r w:rsidRPr="00475693">
        <w:rPr>
          <w:rFonts w:ascii="Times New Roman" w:hAnsi="Times New Roman"/>
          <w:sz w:val="28"/>
          <w:szCs w:val="28"/>
        </w:rPr>
        <w:t>STATEMENT OF MS. MICHELLE KAUHANE</w:t>
      </w:r>
    </w:p>
    <w:p w:rsidR="001F07E1" w:rsidRPr="00475693" w:rsidRDefault="001F07E1" w:rsidP="001F07E1">
      <w:pPr>
        <w:jc w:val="center"/>
        <w:rPr>
          <w:rFonts w:ascii="Times New Roman" w:hAnsi="Times New Roman"/>
          <w:sz w:val="28"/>
          <w:szCs w:val="28"/>
        </w:rPr>
      </w:pPr>
      <w:r w:rsidRPr="00475693">
        <w:rPr>
          <w:rFonts w:ascii="Times New Roman" w:hAnsi="Times New Roman"/>
          <w:sz w:val="28"/>
          <w:szCs w:val="28"/>
        </w:rPr>
        <w:t>Deputy Director, Department of Hawaiian Home Lands</w:t>
      </w:r>
    </w:p>
    <w:p w:rsidR="001F07E1" w:rsidRPr="00475693" w:rsidRDefault="001F07E1" w:rsidP="001F07E1">
      <w:pPr>
        <w:jc w:val="center"/>
        <w:rPr>
          <w:rFonts w:ascii="Times New Roman" w:hAnsi="Times New Roman"/>
          <w:sz w:val="28"/>
          <w:szCs w:val="28"/>
        </w:rPr>
      </w:pPr>
      <w:r w:rsidRPr="00475693">
        <w:rPr>
          <w:rFonts w:ascii="Times New Roman" w:hAnsi="Times New Roman"/>
          <w:sz w:val="28"/>
          <w:szCs w:val="28"/>
        </w:rPr>
        <w:t>State of Hawaii</w:t>
      </w:r>
    </w:p>
    <w:p w:rsidR="001F07E1" w:rsidRDefault="001F07E1" w:rsidP="001F07E1"/>
    <w:p w:rsidR="001F07E1" w:rsidRDefault="001F07E1" w:rsidP="001F07E1"/>
    <w:p w:rsidR="001F07E1" w:rsidRDefault="001F07E1" w:rsidP="001F07E1"/>
    <w:p w:rsidR="001F07E1" w:rsidRDefault="001F07E1" w:rsidP="001F07E1"/>
    <w:p w:rsidR="001F07E1" w:rsidRDefault="001F07E1" w:rsidP="001F07E1">
      <w:pPr>
        <w:jc w:val="center"/>
      </w:pPr>
      <w:r>
        <w:rPr>
          <w:noProof/>
        </w:rPr>
        <w:drawing>
          <wp:inline distT="0" distB="0" distL="0" distR="0">
            <wp:extent cx="2223135" cy="178308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23135" cy="1783080"/>
                    </a:xfrm>
                    <a:prstGeom prst="rect">
                      <a:avLst/>
                    </a:prstGeom>
                    <a:noFill/>
                  </pic:spPr>
                </pic:pic>
              </a:graphicData>
            </a:graphic>
          </wp:inline>
        </w:drawing>
      </w:r>
    </w:p>
    <w:p w:rsidR="001F07E1" w:rsidRDefault="001F07E1" w:rsidP="001F07E1"/>
    <w:p w:rsidR="001F07E1" w:rsidRDefault="001F07E1" w:rsidP="001F07E1"/>
    <w:p w:rsidR="001F07E1" w:rsidRDefault="001F07E1" w:rsidP="001F07E1"/>
    <w:p w:rsidR="001F07E1" w:rsidRPr="00475693" w:rsidRDefault="001F07E1" w:rsidP="001F07E1">
      <w:pPr>
        <w:jc w:val="center"/>
        <w:rPr>
          <w:rFonts w:ascii="Times New Roman" w:hAnsi="Times New Roman"/>
          <w:sz w:val="28"/>
          <w:szCs w:val="28"/>
        </w:rPr>
      </w:pPr>
      <w:r w:rsidRPr="00475693">
        <w:rPr>
          <w:rFonts w:ascii="Times New Roman" w:hAnsi="Times New Roman"/>
          <w:sz w:val="28"/>
          <w:szCs w:val="28"/>
        </w:rPr>
        <w:t>To the United States Senate Committee on Indian Affairs</w:t>
      </w:r>
    </w:p>
    <w:p w:rsidR="001F07E1" w:rsidRPr="00475693" w:rsidRDefault="001F07E1" w:rsidP="001F07E1">
      <w:pPr>
        <w:jc w:val="center"/>
        <w:rPr>
          <w:rFonts w:ascii="Times New Roman" w:hAnsi="Times New Roman"/>
          <w:sz w:val="28"/>
          <w:szCs w:val="28"/>
        </w:rPr>
      </w:pPr>
      <w:r w:rsidRPr="00475693">
        <w:rPr>
          <w:rFonts w:ascii="Times New Roman" w:hAnsi="Times New Roman"/>
          <w:sz w:val="28"/>
          <w:szCs w:val="28"/>
        </w:rPr>
        <w:t xml:space="preserve">Hearing on </w:t>
      </w:r>
    </w:p>
    <w:p w:rsidR="001F07E1" w:rsidRPr="00475693" w:rsidRDefault="00AB5F82" w:rsidP="001F07E1">
      <w:pPr>
        <w:jc w:val="center"/>
        <w:rPr>
          <w:rFonts w:ascii="Times New Roman" w:hAnsi="Times New Roman"/>
          <w:sz w:val="28"/>
          <w:szCs w:val="28"/>
        </w:rPr>
      </w:pPr>
      <w:r>
        <w:rPr>
          <w:rFonts w:ascii="Times New Roman" w:hAnsi="Times New Roman"/>
          <w:sz w:val="28"/>
          <w:szCs w:val="28"/>
        </w:rPr>
        <w:t>S. 65, The Hawaiian Homeownership Act of 2011</w:t>
      </w:r>
    </w:p>
    <w:p w:rsidR="001F07E1" w:rsidRPr="00475693" w:rsidRDefault="001F07E1" w:rsidP="001F07E1">
      <w:pPr>
        <w:jc w:val="center"/>
        <w:rPr>
          <w:rFonts w:ascii="Times New Roman" w:hAnsi="Times New Roman"/>
          <w:sz w:val="36"/>
          <w:szCs w:val="36"/>
        </w:rPr>
      </w:pPr>
    </w:p>
    <w:p w:rsidR="001F07E1" w:rsidRPr="00475693" w:rsidRDefault="001F07E1" w:rsidP="001F07E1">
      <w:pPr>
        <w:jc w:val="center"/>
        <w:rPr>
          <w:rFonts w:ascii="Times New Roman" w:hAnsi="Times New Roman"/>
          <w:sz w:val="36"/>
          <w:szCs w:val="36"/>
        </w:rPr>
      </w:pPr>
    </w:p>
    <w:p w:rsidR="001F07E1" w:rsidRPr="00475693" w:rsidRDefault="00AB5F82" w:rsidP="001F07E1">
      <w:pPr>
        <w:jc w:val="center"/>
        <w:rPr>
          <w:rFonts w:ascii="Times New Roman" w:hAnsi="Times New Roman"/>
          <w:sz w:val="32"/>
          <w:szCs w:val="32"/>
        </w:rPr>
      </w:pPr>
      <w:r>
        <w:rPr>
          <w:rFonts w:ascii="Times New Roman" w:hAnsi="Times New Roman"/>
          <w:sz w:val="32"/>
          <w:szCs w:val="32"/>
        </w:rPr>
        <w:t>April 13, 2012</w:t>
      </w:r>
    </w:p>
    <w:p w:rsidR="001F07E1" w:rsidRPr="00900B4B" w:rsidRDefault="001F07E1" w:rsidP="001F07E1">
      <w:pPr>
        <w:jc w:val="center"/>
        <w:rPr>
          <w:rFonts w:cs="Arial"/>
          <w:sz w:val="36"/>
          <w:szCs w:val="36"/>
        </w:rPr>
      </w:pPr>
    </w:p>
    <w:p w:rsidR="001F07E1" w:rsidRPr="00900B4B" w:rsidRDefault="001F07E1" w:rsidP="001F07E1">
      <w:pPr>
        <w:jc w:val="center"/>
        <w:rPr>
          <w:rFonts w:cs="Arial"/>
          <w:sz w:val="36"/>
          <w:szCs w:val="36"/>
        </w:rPr>
      </w:pPr>
    </w:p>
    <w:p w:rsidR="001F07E1" w:rsidRDefault="001F07E1" w:rsidP="001F07E1">
      <w:pPr>
        <w:jc w:val="center"/>
        <w:rPr>
          <w:rFonts w:cs="Arial"/>
          <w:i/>
          <w:sz w:val="36"/>
          <w:szCs w:val="36"/>
        </w:rPr>
      </w:pPr>
    </w:p>
    <w:p w:rsidR="001F07E1" w:rsidRPr="00900B4B" w:rsidRDefault="001F07E1" w:rsidP="001F07E1">
      <w:pPr>
        <w:jc w:val="center"/>
        <w:rPr>
          <w:rFonts w:cs="Arial"/>
          <w:sz w:val="36"/>
          <w:szCs w:val="36"/>
        </w:rPr>
      </w:pPr>
    </w:p>
    <w:p w:rsidR="001F07E1" w:rsidRPr="00900B4B" w:rsidRDefault="001F07E1" w:rsidP="001F07E1">
      <w:pPr>
        <w:jc w:val="center"/>
        <w:rPr>
          <w:rFonts w:cs="Arial"/>
          <w:sz w:val="36"/>
          <w:szCs w:val="36"/>
        </w:rPr>
      </w:pPr>
    </w:p>
    <w:p w:rsidR="001F07E1" w:rsidRPr="00900B4B" w:rsidRDefault="001F07E1" w:rsidP="001F07E1">
      <w:pPr>
        <w:jc w:val="center"/>
        <w:rPr>
          <w:rFonts w:cs="Arial"/>
          <w:sz w:val="36"/>
          <w:szCs w:val="36"/>
        </w:rPr>
      </w:pPr>
    </w:p>
    <w:p w:rsidR="001F07E1" w:rsidRDefault="001F07E1" w:rsidP="001F07E1">
      <w:pPr>
        <w:spacing w:line="360" w:lineRule="auto"/>
        <w:jc w:val="both"/>
        <w:rPr>
          <w:rFonts w:cs="Arial"/>
          <w:sz w:val="36"/>
          <w:szCs w:val="36"/>
        </w:rPr>
      </w:pPr>
    </w:p>
    <w:p w:rsidR="00E17D14" w:rsidRPr="001606F6" w:rsidRDefault="001F07E1" w:rsidP="001F07E1">
      <w:pPr>
        <w:jc w:val="both"/>
        <w:rPr>
          <w:rFonts w:ascii="Times New Roman" w:hAnsi="Times New Roman"/>
          <w:sz w:val="24"/>
          <w:szCs w:val="24"/>
        </w:rPr>
      </w:pPr>
      <w:r>
        <w:rPr>
          <w:rFonts w:ascii="Times New Roman" w:hAnsi="Times New Roman"/>
          <w:sz w:val="24"/>
        </w:rPr>
        <w:br w:type="page"/>
      </w:r>
      <w:r w:rsidRPr="001606F6">
        <w:rPr>
          <w:rFonts w:ascii="Times New Roman" w:hAnsi="Times New Roman"/>
          <w:sz w:val="24"/>
          <w:szCs w:val="24"/>
        </w:rPr>
        <w:lastRenderedPageBreak/>
        <w:t>Aloha Chairman Akaka</w:t>
      </w:r>
      <w:r w:rsidR="006E3210" w:rsidRPr="001606F6">
        <w:rPr>
          <w:rFonts w:ascii="Times New Roman" w:hAnsi="Times New Roman"/>
          <w:sz w:val="24"/>
          <w:szCs w:val="24"/>
        </w:rPr>
        <w:t xml:space="preserve">, Vice-Chairman </w:t>
      </w:r>
      <w:proofErr w:type="spellStart"/>
      <w:r w:rsidR="006E3210" w:rsidRPr="001606F6">
        <w:rPr>
          <w:rFonts w:ascii="Times New Roman" w:hAnsi="Times New Roman"/>
          <w:sz w:val="24"/>
          <w:szCs w:val="24"/>
        </w:rPr>
        <w:t>Barasso</w:t>
      </w:r>
      <w:proofErr w:type="spellEnd"/>
      <w:r w:rsidRPr="001606F6">
        <w:rPr>
          <w:rFonts w:ascii="Times New Roman" w:hAnsi="Times New Roman"/>
          <w:sz w:val="24"/>
          <w:szCs w:val="24"/>
        </w:rPr>
        <w:t xml:space="preserve"> and Members of the Senate Committee on Indian Affairs.  </w:t>
      </w:r>
    </w:p>
    <w:p w:rsidR="00E17D14" w:rsidRPr="001606F6" w:rsidRDefault="00E17D14" w:rsidP="001F07E1">
      <w:pPr>
        <w:jc w:val="both"/>
        <w:rPr>
          <w:rFonts w:ascii="Times New Roman" w:hAnsi="Times New Roman"/>
          <w:sz w:val="24"/>
          <w:szCs w:val="24"/>
        </w:rPr>
      </w:pPr>
    </w:p>
    <w:p w:rsidR="003D13CC" w:rsidRDefault="00475693" w:rsidP="001F07E1">
      <w:pPr>
        <w:jc w:val="both"/>
        <w:rPr>
          <w:rFonts w:ascii="Times New Roman" w:hAnsi="Times New Roman"/>
          <w:sz w:val="24"/>
          <w:szCs w:val="24"/>
        </w:rPr>
      </w:pPr>
      <w:r w:rsidRPr="001606F6">
        <w:rPr>
          <w:rFonts w:ascii="Times New Roman" w:hAnsi="Times New Roman"/>
          <w:sz w:val="24"/>
          <w:szCs w:val="24"/>
        </w:rPr>
        <w:t xml:space="preserve">My name is Michelle Kauhane, and I thank you for the </w:t>
      </w:r>
      <w:r w:rsidR="001F07E1" w:rsidRPr="001606F6">
        <w:rPr>
          <w:rFonts w:ascii="Times New Roman" w:hAnsi="Times New Roman"/>
          <w:sz w:val="24"/>
          <w:szCs w:val="24"/>
        </w:rPr>
        <w:t>invitation and opportunity to provide testimony on behalf of the State of Hawaii, Department of Hawaiian Home Lands (DHHL)</w:t>
      </w:r>
      <w:r w:rsidR="00B27A0A" w:rsidRPr="001606F6">
        <w:rPr>
          <w:rFonts w:ascii="Times New Roman" w:hAnsi="Times New Roman"/>
          <w:sz w:val="24"/>
          <w:szCs w:val="24"/>
        </w:rPr>
        <w:t xml:space="preserve">.  Our state agency is </w:t>
      </w:r>
      <w:r w:rsidR="006E3210" w:rsidRPr="001606F6">
        <w:rPr>
          <w:rFonts w:ascii="Times New Roman" w:hAnsi="Times New Roman"/>
          <w:sz w:val="24"/>
          <w:szCs w:val="24"/>
        </w:rPr>
        <w:t>responsible for the administration of the federal land trust established by Congress through the Hawaiian Homes Commission Act of 1920</w:t>
      </w:r>
      <w:r w:rsidR="00C26490">
        <w:rPr>
          <w:rStyle w:val="FootnoteReference"/>
          <w:rFonts w:ascii="Times New Roman" w:hAnsi="Times New Roman"/>
          <w:sz w:val="24"/>
          <w:szCs w:val="24"/>
        </w:rPr>
        <w:footnoteReference w:id="1"/>
      </w:r>
      <w:r w:rsidR="006E3210" w:rsidRPr="001606F6">
        <w:rPr>
          <w:rFonts w:ascii="Times New Roman" w:hAnsi="Times New Roman"/>
          <w:sz w:val="24"/>
          <w:szCs w:val="24"/>
        </w:rPr>
        <w:t xml:space="preserve"> (HHCA</w:t>
      </w:r>
      <w:r w:rsidR="00634E59">
        <w:rPr>
          <w:rFonts w:ascii="Times New Roman" w:hAnsi="Times New Roman"/>
          <w:sz w:val="24"/>
          <w:szCs w:val="24"/>
        </w:rPr>
        <w:t>).</w:t>
      </w:r>
    </w:p>
    <w:p w:rsidR="00634E59" w:rsidRDefault="00634E59" w:rsidP="001F07E1">
      <w:pPr>
        <w:jc w:val="both"/>
        <w:rPr>
          <w:rFonts w:ascii="Times New Roman" w:hAnsi="Times New Roman"/>
          <w:sz w:val="24"/>
          <w:szCs w:val="24"/>
        </w:rPr>
      </w:pPr>
    </w:p>
    <w:p w:rsidR="009A3EF5" w:rsidRDefault="003D13CC" w:rsidP="001F07E1">
      <w:pPr>
        <w:jc w:val="both"/>
        <w:rPr>
          <w:rFonts w:ascii="Times New Roman" w:hAnsi="Times New Roman"/>
          <w:sz w:val="24"/>
          <w:szCs w:val="24"/>
        </w:rPr>
      </w:pPr>
      <w:r>
        <w:rPr>
          <w:rFonts w:ascii="Times New Roman" w:hAnsi="Times New Roman"/>
          <w:sz w:val="24"/>
          <w:szCs w:val="24"/>
        </w:rPr>
        <w:t>The Department of Hawaiian Home Lands strongly supports S. 65, the Hawaiian Homeownership Opportunity Act</w:t>
      </w:r>
      <w:r w:rsidR="00C72F37">
        <w:rPr>
          <w:rFonts w:ascii="Times New Roman" w:hAnsi="Times New Roman"/>
          <w:sz w:val="24"/>
          <w:szCs w:val="24"/>
        </w:rPr>
        <w:t xml:space="preserve"> of 2011, which reauthorizes housing assistance and lo</w:t>
      </w:r>
      <w:r w:rsidR="009A3EF5">
        <w:rPr>
          <w:rFonts w:ascii="Times New Roman" w:hAnsi="Times New Roman"/>
          <w:sz w:val="24"/>
          <w:szCs w:val="24"/>
        </w:rPr>
        <w:t>an guarantees for native Hawaiians.</w:t>
      </w:r>
    </w:p>
    <w:p w:rsidR="00C72F37" w:rsidRDefault="00C72F37" w:rsidP="001F07E1">
      <w:pPr>
        <w:jc w:val="both"/>
        <w:rPr>
          <w:rFonts w:ascii="Times New Roman" w:hAnsi="Times New Roman"/>
          <w:sz w:val="24"/>
          <w:szCs w:val="24"/>
        </w:rPr>
      </w:pPr>
      <w:r>
        <w:rPr>
          <w:rFonts w:ascii="Times New Roman" w:hAnsi="Times New Roman"/>
          <w:sz w:val="24"/>
          <w:szCs w:val="24"/>
        </w:rPr>
        <w:t xml:space="preserve"> </w:t>
      </w:r>
    </w:p>
    <w:p w:rsidR="00C72F37" w:rsidRDefault="00C72F37" w:rsidP="001F07E1">
      <w:pPr>
        <w:jc w:val="both"/>
        <w:rPr>
          <w:rFonts w:ascii="Times New Roman" w:hAnsi="Times New Roman"/>
          <w:sz w:val="24"/>
          <w:szCs w:val="24"/>
        </w:rPr>
      </w:pPr>
      <w:r>
        <w:rPr>
          <w:rFonts w:ascii="Times New Roman" w:hAnsi="Times New Roman"/>
          <w:sz w:val="24"/>
          <w:szCs w:val="24"/>
        </w:rPr>
        <w:t>I will provide additional informat</w:t>
      </w:r>
      <w:r w:rsidR="009A3EF5">
        <w:rPr>
          <w:rFonts w:ascii="Times New Roman" w:hAnsi="Times New Roman"/>
          <w:sz w:val="24"/>
          <w:szCs w:val="24"/>
        </w:rPr>
        <w:t>ion about why this program is so</w:t>
      </w:r>
      <w:r>
        <w:rPr>
          <w:rFonts w:ascii="Times New Roman" w:hAnsi="Times New Roman"/>
          <w:sz w:val="24"/>
          <w:szCs w:val="24"/>
        </w:rPr>
        <w:t xml:space="preserve"> important to HHCA beneficiaries, but before doing so, I want to provide some context regarding the Department’s unique role as the admi</w:t>
      </w:r>
      <w:r w:rsidR="00634E59">
        <w:rPr>
          <w:rFonts w:ascii="Times New Roman" w:hAnsi="Times New Roman"/>
          <w:sz w:val="24"/>
          <w:szCs w:val="24"/>
        </w:rPr>
        <w:t>nistrator of the Hawaiian Home Lands</w:t>
      </w:r>
      <w:r>
        <w:rPr>
          <w:rFonts w:ascii="Times New Roman" w:hAnsi="Times New Roman"/>
          <w:sz w:val="24"/>
          <w:szCs w:val="24"/>
        </w:rPr>
        <w:t xml:space="preserve"> trust.</w:t>
      </w:r>
    </w:p>
    <w:p w:rsidR="003D13CC" w:rsidRDefault="003D13CC" w:rsidP="001F07E1">
      <w:pPr>
        <w:jc w:val="both"/>
        <w:rPr>
          <w:rFonts w:ascii="Times New Roman" w:hAnsi="Times New Roman"/>
          <w:sz w:val="24"/>
          <w:szCs w:val="24"/>
        </w:rPr>
      </w:pPr>
    </w:p>
    <w:p w:rsidR="001F07E1" w:rsidRPr="001606F6" w:rsidRDefault="0057588A" w:rsidP="001F07E1">
      <w:pPr>
        <w:jc w:val="both"/>
        <w:rPr>
          <w:rFonts w:ascii="Times New Roman" w:hAnsi="Times New Roman"/>
          <w:b/>
          <w:sz w:val="24"/>
          <w:szCs w:val="24"/>
          <w:u w:val="single"/>
        </w:rPr>
      </w:pPr>
      <w:r w:rsidRPr="001606F6">
        <w:rPr>
          <w:rFonts w:ascii="Times New Roman" w:hAnsi="Times New Roman"/>
          <w:b/>
          <w:sz w:val="24"/>
          <w:szCs w:val="24"/>
          <w:u w:val="single"/>
        </w:rPr>
        <w:t xml:space="preserve">Hawaiian Trust Lands Under the </w:t>
      </w:r>
      <w:r w:rsidR="001F07E1" w:rsidRPr="001606F6">
        <w:rPr>
          <w:rFonts w:ascii="Times New Roman" w:hAnsi="Times New Roman"/>
          <w:b/>
          <w:sz w:val="24"/>
          <w:szCs w:val="24"/>
          <w:u w:val="single"/>
        </w:rPr>
        <w:t>Hawaiian Homes Commission Act</w:t>
      </w:r>
    </w:p>
    <w:p w:rsidR="001F07E1" w:rsidRPr="00634E59" w:rsidRDefault="00F7412A" w:rsidP="001F07E1">
      <w:pPr>
        <w:jc w:val="both"/>
        <w:rPr>
          <w:rFonts w:ascii="Times New Roman" w:hAnsi="Times New Roman"/>
          <w:sz w:val="24"/>
          <w:szCs w:val="24"/>
        </w:rPr>
      </w:pPr>
      <w:r>
        <w:rPr>
          <w:rFonts w:ascii="Times New Roman" w:hAnsi="Times New Roman"/>
          <w:color w:val="000000"/>
          <w:sz w:val="24"/>
          <w:szCs w:val="24"/>
        </w:rPr>
        <w:t>Since</w:t>
      </w:r>
      <w:r w:rsidR="001F07E1" w:rsidRPr="001606F6">
        <w:rPr>
          <w:rFonts w:ascii="Times New Roman" w:hAnsi="Times New Roman"/>
          <w:color w:val="000000"/>
          <w:sz w:val="24"/>
          <w:szCs w:val="24"/>
        </w:rPr>
        <w:t xml:space="preserve"> Hawaii’s overthrow as an independent nation and the subsequent annexation to the United Stat</w:t>
      </w:r>
      <w:r w:rsidR="00634E59">
        <w:rPr>
          <w:rFonts w:ascii="Times New Roman" w:hAnsi="Times New Roman"/>
          <w:color w:val="000000"/>
          <w:sz w:val="24"/>
          <w:szCs w:val="24"/>
        </w:rPr>
        <w:t>es, o</w:t>
      </w:r>
      <w:r w:rsidR="001F07E1" w:rsidRPr="001606F6">
        <w:rPr>
          <w:rFonts w:ascii="Times New Roman" w:hAnsi="Times New Roman"/>
          <w:color w:val="000000"/>
          <w:sz w:val="24"/>
          <w:szCs w:val="24"/>
        </w:rPr>
        <w:t xml:space="preserve">ne of the most significant federal policy achievements for native Hawaiians was the enactment </w:t>
      </w:r>
      <w:r w:rsidR="00634E59">
        <w:rPr>
          <w:rFonts w:ascii="Times New Roman" w:hAnsi="Times New Roman"/>
          <w:color w:val="000000"/>
          <w:sz w:val="24"/>
          <w:szCs w:val="24"/>
        </w:rPr>
        <w:t>by the U.S Congress of</w:t>
      </w:r>
      <w:r w:rsidR="00955D56" w:rsidRPr="001606F6">
        <w:rPr>
          <w:rFonts w:ascii="Times New Roman" w:hAnsi="Times New Roman"/>
          <w:color w:val="000000"/>
          <w:sz w:val="24"/>
          <w:szCs w:val="24"/>
        </w:rPr>
        <w:t xml:space="preserve"> the HHCA</w:t>
      </w:r>
      <w:r w:rsidR="001F07E1" w:rsidRPr="001606F6">
        <w:rPr>
          <w:rFonts w:ascii="Times New Roman" w:hAnsi="Times New Roman"/>
          <w:color w:val="000000"/>
          <w:sz w:val="24"/>
          <w:szCs w:val="24"/>
        </w:rPr>
        <w:t xml:space="preserve">. </w:t>
      </w:r>
      <w:r w:rsidR="00634E59">
        <w:rPr>
          <w:rFonts w:ascii="Times New Roman" w:hAnsi="Times New Roman"/>
          <w:color w:val="000000"/>
          <w:sz w:val="24"/>
          <w:szCs w:val="24"/>
        </w:rPr>
        <w:t xml:space="preserve">The HHCA began as a </w:t>
      </w:r>
      <w:r w:rsidR="001F07E1" w:rsidRPr="001606F6">
        <w:rPr>
          <w:rFonts w:ascii="Times New Roman" w:hAnsi="Times New Roman"/>
          <w:color w:val="000000"/>
          <w:sz w:val="24"/>
          <w:szCs w:val="24"/>
        </w:rPr>
        <w:t xml:space="preserve">resolution in the territorial government in Hawaii, and </w:t>
      </w:r>
      <w:r w:rsidR="00C72F37">
        <w:rPr>
          <w:rFonts w:ascii="Times New Roman" w:hAnsi="Times New Roman"/>
          <w:color w:val="000000"/>
          <w:sz w:val="24"/>
          <w:szCs w:val="24"/>
        </w:rPr>
        <w:t>was championed</w:t>
      </w:r>
      <w:r w:rsidR="001F07E1" w:rsidRPr="001606F6">
        <w:rPr>
          <w:rFonts w:ascii="Times New Roman" w:hAnsi="Times New Roman"/>
          <w:color w:val="000000"/>
          <w:sz w:val="24"/>
          <w:szCs w:val="24"/>
        </w:rPr>
        <w:t xml:space="preserve"> by the territory’s congressional representative, Prince Jonah Kuhio Kalanianaole. </w:t>
      </w:r>
      <w:r>
        <w:rPr>
          <w:rFonts w:ascii="Times New Roman" w:hAnsi="Times New Roman"/>
          <w:color w:val="000000"/>
          <w:sz w:val="24"/>
          <w:szCs w:val="24"/>
        </w:rPr>
        <w:t>S</w:t>
      </w:r>
      <w:r w:rsidR="001F07E1" w:rsidRPr="001606F6">
        <w:rPr>
          <w:rFonts w:ascii="Times New Roman" w:hAnsi="Times New Roman"/>
          <w:color w:val="000000"/>
          <w:sz w:val="24"/>
          <w:szCs w:val="24"/>
        </w:rPr>
        <w:t>imilar to other land allotment acts of that era for Alaska Natives and American Indians, the HHCA established a land trust of approximately 200,000 acres of land</w:t>
      </w:r>
      <w:r w:rsidR="00BA7BB7" w:rsidRPr="001606F6">
        <w:rPr>
          <w:rFonts w:ascii="Times New Roman" w:hAnsi="Times New Roman"/>
          <w:color w:val="000000"/>
          <w:sz w:val="24"/>
          <w:szCs w:val="24"/>
        </w:rPr>
        <w:t xml:space="preserve"> located in every county in the state</w:t>
      </w:r>
      <w:r w:rsidR="00B26E64" w:rsidRPr="001606F6">
        <w:rPr>
          <w:rFonts w:ascii="Times New Roman" w:hAnsi="Times New Roman"/>
          <w:color w:val="000000"/>
          <w:sz w:val="24"/>
          <w:szCs w:val="24"/>
        </w:rPr>
        <w:t xml:space="preserve">, to provide </w:t>
      </w:r>
      <w:r w:rsidR="00C300E6">
        <w:rPr>
          <w:rFonts w:ascii="Times New Roman" w:hAnsi="Times New Roman"/>
          <w:color w:val="000000"/>
          <w:sz w:val="24"/>
          <w:szCs w:val="24"/>
        </w:rPr>
        <w:t>for the rehabilitation of native Hawaiians through the provision of land</w:t>
      </w:r>
      <w:r w:rsidR="001F07E1" w:rsidRPr="001606F6">
        <w:rPr>
          <w:rFonts w:ascii="Times New Roman" w:hAnsi="Times New Roman"/>
          <w:color w:val="000000"/>
          <w:sz w:val="24"/>
          <w:szCs w:val="24"/>
        </w:rPr>
        <w:t xml:space="preserve"> for residential, agricultural and pastoral homesteading.</w:t>
      </w:r>
      <w:r w:rsidR="00250928">
        <w:rPr>
          <w:rFonts w:ascii="Times New Roman" w:hAnsi="Times New Roman"/>
          <w:color w:val="000000"/>
          <w:sz w:val="24"/>
          <w:szCs w:val="24"/>
        </w:rPr>
        <w:t xml:space="preserve">  </w:t>
      </w:r>
      <w:r w:rsidR="007976A6">
        <w:rPr>
          <w:rFonts w:ascii="Times New Roman" w:hAnsi="Times New Roman"/>
          <w:color w:val="000000"/>
          <w:sz w:val="24"/>
          <w:szCs w:val="24"/>
        </w:rPr>
        <w:t>The Act is the clearest example of the United States</w:t>
      </w:r>
      <w:r w:rsidR="00F9281C">
        <w:rPr>
          <w:rFonts w:ascii="Times New Roman" w:hAnsi="Times New Roman"/>
          <w:color w:val="000000"/>
          <w:sz w:val="24"/>
          <w:szCs w:val="24"/>
        </w:rPr>
        <w:t>’</w:t>
      </w:r>
      <w:r w:rsidR="007976A6">
        <w:rPr>
          <w:rFonts w:ascii="Times New Roman" w:hAnsi="Times New Roman"/>
          <w:color w:val="000000"/>
          <w:sz w:val="24"/>
          <w:szCs w:val="24"/>
        </w:rPr>
        <w:t xml:space="preserve"> recognition of Native Hawaiians as an indigenous people with whom the United States has a </w:t>
      </w:r>
      <w:r w:rsidR="00855B0A">
        <w:rPr>
          <w:rFonts w:ascii="Times New Roman" w:hAnsi="Times New Roman"/>
          <w:color w:val="000000"/>
          <w:sz w:val="24"/>
          <w:szCs w:val="24"/>
        </w:rPr>
        <w:t>trust relationship</w:t>
      </w:r>
      <w:r w:rsidR="007976A6">
        <w:rPr>
          <w:rFonts w:ascii="Times New Roman" w:hAnsi="Times New Roman"/>
          <w:color w:val="000000"/>
          <w:sz w:val="24"/>
          <w:szCs w:val="24"/>
        </w:rPr>
        <w:t xml:space="preserve">.  </w:t>
      </w:r>
    </w:p>
    <w:p w:rsidR="007976A6" w:rsidRPr="001606F6" w:rsidRDefault="007976A6" w:rsidP="001F07E1">
      <w:pPr>
        <w:jc w:val="both"/>
        <w:rPr>
          <w:rFonts w:ascii="Times New Roman" w:hAnsi="Times New Roman"/>
          <w:color w:val="000000"/>
          <w:sz w:val="24"/>
          <w:szCs w:val="24"/>
        </w:rPr>
      </w:pPr>
    </w:p>
    <w:p w:rsidR="00855B0A" w:rsidRDefault="00F7412A" w:rsidP="00855B0A">
      <w:pPr>
        <w:jc w:val="both"/>
        <w:rPr>
          <w:rFonts w:ascii="Times New Roman" w:hAnsi="Times New Roman"/>
          <w:sz w:val="24"/>
          <w:szCs w:val="24"/>
        </w:rPr>
      </w:pPr>
      <w:r>
        <w:rPr>
          <w:rFonts w:ascii="Times New Roman" w:hAnsi="Times New Roman"/>
          <w:sz w:val="24"/>
          <w:szCs w:val="24"/>
        </w:rPr>
        <w:t xml:space="preserve">Hawaii entered the Union in 1959, during a period when federal responsibilities towards indigenous peoples </w:t>
      </w:r>
      <w:r w:rsidR="006363CF">
        <w:rPr>
          <w:rFonts w:ascii="Times New Roman" w:hAnsi="Times New Roman"/>
          <w:sz w:val="24"/>
          <w:szCs w:val="24"/>
        </w:rPr>
        <w:t xml:space="preserve">were </w:t>
      </w:r>
      <w:r w:rsidR="007976A6">
        <w:rPr>
          <w:rFonts w:ascii="Times New Roman" w:hAnsi="Times New Roman"/>
          <w:sz w:val="24"/>
          <w:szCs w:val="24"/>
        </w:rPr>
        <w:t xml:space="preserve">often </w:t>
      </w:r>
      <w:r>
        <w:rPr>
          <w:rFonts w:ascii="Times New Roman" w:hAnsi="Times New Roman"/>
          <w:sz w:val="24"/>
          <w:szCs w:val="24"/>
        </w:rPr>
        <w:t xml:space="preserve">delegated to the States.  Consistent with that policy, the HHCA was </w:t>
      </w:r>
      <w:r w:rsidR="00B27A0A" w:rsidRPr="001606F6">
        <w:rPr>
          <w:rFonts w:ascii="Times New Roman" w:hAnsi="Times New Roman"/>
          <w:sz w:val="24"/>
          <w:szCs w:val="24"/>
        </w:rPr>
        <w:t xml:space="preserve">incorporated into Public Law 86-3, the Hawaii </w:t>
      </w:r>
      <w:r w:rsidR="0025128F">
        <w:rPr>
          <w:rFonts w:ascii="Times New Roman" w:hAnsi="Times New Roman"/>
          <w:sz w:val="24"/>
          <w:szCs w:val="24"/>
        </w:rPr>
        <w:t xml:space="preserve">State </w:t>
      </w:r>
      <w:r w:rsidR="003C4EA9">
        <w:rPr>
          <w:rFonts w:ascii="Times New Roman" w:hAnsi="Times New Roman"/>
          <w:sz w:val="24"/>
          <w:szCs w:val="24"/>
        </w:rPr>
        <w:t>Admissions</w:t>
      </w:r>
      <w:r w:rsidR="00B27A0A" w:rsidRPr="001606F6">
        <w:rPr>
          <w:rFonts w:ascii="Times New Roman" w:hAnsi="Times New Roman"/>
          <w:sz w:val="24"/>
          <w:szCs w:val="24"/>
        </w:rPr>
        <w:t xml:space="preserve"> Act in 1959</w:t>
      </w:r>
      <w:r w:rsidR="006678B1">
        <w:rPr>
          <w:rFonts w:ascii="Times New Roman" w:hAnsi="Times New Roman"/>
          <w:sz w:val="24"/>
          <w:szCs w:val="24"/>
        </w:rPr>
        <w:t xml:space="preserve">, “[a]s a compact with the United States relating to the management and disposition of the Hawaiian home lands . . .” </w:t>
      </w:r>
      <w:r w:rsidR="006678B1">
        <w:rPr>
          <w:rStyle w:val="FootnoteReference"/>
          <w:rFonts w:ascii="Times New Roman" w:hAnsi="Times New Roman"/>
          <w:sz w:val="24"/>
          <w:szCs w:val="24"/>
        </w:rPr>
        <w:footnoteReference w:id="2"/>
      </w:r>
      <w:r w:rsidR="006678B1">
        <w:rPr>
          <w:rFonts w:ascii="Times New Roman" w:hAnsi="Times New Roman"/>
          <w:sz w:val="24"/>
          <w:szCs w:val="24"/>
        </w:rPr>
        <w:t xml:space="preserve"> </w:t>
      </w:r>
      <w:r w:rsidR="00FF7C54">
        <w:rPr>
          <w:rFonts w:ascii="Times New Roman" w:hAnsi="Times New Roman"/>
          <w:sz w:val="24"/>
          <w:szCs w:val="24"/>
        </w:rPr>
        <w:t xml:space="preserve"> </w:t>
      </w:r>
      <w:r w:rsidR="00855B0A">
        <w:rPr>
          <w:rFonts w:ascii="Times New Roman" w:hAnsi="Times New Roman"/>
          <w:sz w:val="24"/>
          <w:szCs w:val="24"/>
        </w:rPr>
        <w:t>DHHL was established by the St</w:t>
      </w:r>
      <w:r w:rsidR="00CB393C">
        <w:rPr>
          <w:rFonts w:ascii="Times New Roman" w:hAnsi="Times New Roman"/>
          <w:sz w:val="24"/>
          <w:szCs w:val="24"/>
        </w:rPr>
        <w:t xml:space="preserve">ate of Hawaii in 1961 to manage the federal responsibilities delegated to the State </w:t>
      </w:r>
      <w:r w:rsidR="00F9281C">
        <w:rPr>
          <w:rFonts w:ascii="Times New Roman" w:hAnsi="Times New Roman"/>
          <w:sz w:val="24"/>
          <w:szCs w:val="24"/>
        </w:rPr>
        <w:t xml:space="preserve">of Hawaii </w:t>
      </w:r>
      <w:r w:rsidR="00CB393C">
        <w:rPr>
          <w:rFonts w:ascii="Times New Roman" w:hAnsi="Times New Roman"/>
          <w:sz w:val="24"/>
          <w:szCs w:val="24"/>
        </w:rPr>
        <w:t>associated with administering the HHCA</w:t>
      </w:r>
      <w:r w:rsidR="00855B0A">
        <w:rPr>
          <w:rFonts w:ascii="Times New Roman" w:hAnsi="Times New Roman"/>
          <w:sz w:val="24"/>
          <w:szCs w:val="24"/>
        </w:rPr>
        <w:t xml:space="preserve">.  </w:t>
      </w:r>
    </w:p>
    <w:p w:rsidR="00855B0A" w:rsidRDefault="00855B0A" w:rsidP="00855B0A">
      <w:pPr>
        <w:jc w:val="both"/>
        <w:rPr>
          <w:rFonts w:ascii="Times New Roman" w:hAnsi="Times New Roman"/>
          <w:sz w:val="24"/>
          <w:szCs w:val="24"/>
        </w:rPr>
      </w:pPr>
    </w:p>
    <w:p w:rsidR="00250928" w:rsidRDefault="00BD5413" w:rsidP="00855B0A">
      <w:pPr>
        <w:jc w:val="both"/>
        <w:rPr>
          <w:rFonts w:ascii="Times New Roman" w:hAnsi="Times New Roman"/>
          <w:sz w:val="24"/>
          <w:szCs w:val="24"/>
        </w:rPr>
      </w:pPr>
      <w:r>
        <w:rPr>
          <w:rFonts w:ascii="Times New Roman" w:hAnsi="Times New Roman"/>
          <w:sz w:val="24"/>
          <w:szCs w:val="24"/>
        </w:rPr>
        <w:t xml:space="preserve">While the State of Hawaii has the authority to amend the HHCA, </w:t>
      </w:r>
      <w:r w:rsidR="003C4EA9">
        <w:rPr>
          <w:rFonts w:ascii="Times New Roman" w:hAnsi="Times New Roman"/>
          <w:sz w:val="24"/>
          <w:szCs w:val="24"/>
        </w:rPr>
        <w:t>Section 4 of the Admissions Act requires the consent of the United States to amendments which reduce or impair certain</w:t>
      </w:r>
      <w:r>
        <w:rPr>
          <w:rFonts w:ascii="Times New Roman" w:hAnsi="Times New Roman"/>
          <w:sz w:val="24"/>
          <w:szCs w:val="24"/>
        </w:rPr>
        <w:t xml:space="preserve"> </w:t>
      </w:r>
      <w:r w:rsidR="003C4EA9">
        <w:rPr>
          <w:rFonts w:ascii="Times New Roman" w:hAnsi="Times New Roman"/>
          <w:sz w:val="24"/>
          <w:szCs w:val="24"/>
        </w:rPr>
        <w:t xml:space="preserve">funds, increase encumbrances on the Hawaiian Homes land trust, or change the qualification </w:t>
      </w:r>
      <w:r w:rsidR="0025128F">
        <w:rPr>
          <w:rFonts w:ascii="Times New Roman" w:hAnsi="Times New Roman"/>
          <w:sz w:val="24"/>
          <w:szCs w:val="24"/>
        </w:rPr>
        <w:t xml:space="preserve">of lessees.  </w:t>
      </w:r>
      <w:r w:rsidR="0052679B">
        <w:rPr>
          <w:rFonts w:ascii="Times New Roman" w:hAnsi="Times New Roman"/>
          <w:sz w:val="24"/>
          <w:szCs w:val="24"/>
        </w:rPr>
        <w:t>By ensuring that actions that negatively impact the implementation of the HHCA require federal consent, the United States</w:t>
      </w:r>
      <w:r w:rsidR="007976A6">
        <w:rPr>
          <w:rFonts w:ascii="Times New Roman" w:hAnsi="Times New Roman"/>
          <w:sz w:val="24"/>
          <w:szCs w:val="24"/>
        </w:rPr>
        <w:t xml:space="preserve"> </w:t>
      </w:r>
      <w:r w:rsidR="00CD0390">
        <w:rPr>
          <w:rFonts w:ascii="Times New Roman" w:hAnsi="Times New Roman"/>
          <w:sz w:val="24"/>
          <w:szCs w:val="24"/>
        </w:rPr>
        <w:t>acknowledged its trust responsibility as it relates to the Hawaiian Homes Commission Act.</w:t>
      </w:r>
      <w:r w:rsidR="0052679B">
        <w:rPr>
          <w:rFonts w:ascii="Times New Roman" w:hAnsi="Times New Roman"/>
          <w:sz w:val="24"/>
          <w:szCs w:val="24"/>
        </w:rPr>
        <w:t xml:space="preserve"> </w:t>
      </w:r>
    </w:p>
    <w:p w:rsidR="00BD5413" w:rsidRDefault="00BD5413" w:rsidP="00855B0A">
      <w:pPr>
        <w:jc w:val="both"/>
        <w:rPr>
          <w:rFonts w:ascii="Times New Roman" w:hAnsi="Times New Roman"/>
          <w:sz w:val="24"/>
          <w:szCs w:val="24"/>
        </w:rPr>
      </w:pPr>
    </w:p>
    <w:p w:rsidR="00F9281C" w:rsidRDefault="00F1276C" w:rsidP="00746FF1">
      <w:pPr>
        <w:rPr>
          <w:rFonts w:ascii="Times New Roman" w:hAnsi="Times New Roman"/>
          <w:sz w:val="24"/>
          <w:szCs w:val="24"/>
        </w:rPr>
      </w:pPr>
      <w:r>
        <w:rPr>
          <w:rFonts w:ascii="Times New Roman" w:hAnsi="Times New Roman"/>
          <w:sz w:val="24"/>
          <w:szCs w:val="24"/>
        </w:rPr>
        <w:t>In 1995, Congress enacted the Hawaiian Home Lands Recovery Act,</w:t>
      </w:r>
      <w:r>
        <w:rPr>
          <w:rStyle w:val="FootnoteReference"/>
          <w:rFonts w:ascii="Times New Roman" w:hAnsi="Times New Roman"/>
          <w:sz w:val="24"/>
          <w:szCs w:val="24"/>
        </w:rPr>
        <w:footnoteReference w:id="3"/>
      </w:r>
      <w:r>
        <w:rPr>
          <w:rFonts w:ascii="Times New Roman" w:hAnsi="Times New Roman"/>
          <w:sz w:val="24"/>
          <w:szCs w:val="24"/>
        </w:rPr>
        <w:t xml:space="preserve"> to recover lands that had been withdrawn from the Hawaiian Homes land trust.  </w:t>
      </w:r>
      <w:r w:rsidR="00F9281C">
        <w:rPr>
          <w:rFonts w:ascii="Times New Roman" w:hAnsi="Times New Roman"/>
          <w:sz w:val="24"/>
          <w:szCs w:val="24"/>
        </w:rPr>
        <w:t>In recognition of the United States’ political and legal relationship with Native Hawaiians, t</w:t>
      </w:r>
      <w:r>
        <w:rPr>
          <w:rFonts w:ascii="Times New Roman" w:hAnsi="Times New Roman"/>
          <w:sz w:val="24"/>
          <w:szCs w:val="24"/>
        </w:rPr>
        <w:t>he Act</w:t>
      </w:r>
      <w:r w:rsidR="00F9281C">
        <w:rPr>
          <w:rFonts w:ascii="Times New Roman" w:hAnsi="Times New Roman"/>
          <w:sz w:val="24"/>
          <w:szCs w:val="24"/>
        </w:rPr>
        <w:t xml:space="preserve"> also</w:t>
      </w:r>
      <w:r>
        <w:rPr>
          <w:rFonts w:ascii="Times New Roman" w:hAnsi="Times New Roman"/>
          <w:sz w:val="24"/>
          <w:szCs w:val="24"/>
        </w:rPr>
        <w:t xml:space="preserve"> required the Secretary of the Interior to </w:t>
      </w:r>
      <w:r>
        <w:rPr>
          <w:rFonts w:ascii="Times New Roman" w:hAnsi="Times New Roman"/>
          <w:sz w:val="24"/>
          <w:szCs w:val="24"/>
        </w:rPr>
        <w:lastRenderedPageBreak/>
        <w:t xml:space="preserve">designate an individual to administer the responsibilities </w:t>
      </w:r>
      <w:r w:rsidR="00A43437">
        <w:rPr>
          <w:rFonts w:ascii="Times New Roman" w:hAnsi="Times New Roman"/>
          <w:sz w:val="24"/>
          <w:szCs w:val="24"/>
        </w:rPr>
        <w:t>of the United States under the Hawaiian Homes Commission Act.  The Assistant Secretary of Policy, Budget, and Administration of the Department of the Interior, therefore, is charged with exercising the responsibilities of the Interior Department as it pertains to advancing the interests of the HHCA beneficiaries and assisting beneficiaries with obtaining federal services related to the promotion of homesteading opportunities, economic self-sufficiency and social well-being.</w:t>
      </w:r>
      <w:r w:rsidR="00A43437">
        <w:rPr>
          <w:rStyle w:val="FootnoteReference"/>
          <w:rFonts w:ascii="Times New Roman" w:hAnsi="Times New Roman"/>
          <w:sz w:val="24"/>
          <w:szCs w:val="24"/>
        </w:rPr>
        <w:footnoteReference w:id="4"/>
      </w:r>
      <w:r w:rsidR="00F9281C">
        <w:rPr>
          <w:rFonts w:ascii="Times New Roman" w:hAnsi="Times New Roman"/>
          <w:sz w:val="24"/>
          <w:szCs w:val="24"/>
        </w:rPr>
        <w:t xml:space="preserve">  </w:t>
      </w:r>
    </w:p>
    <w:p w:rsidR="00F1276C" w:rsidRDefault="00F9281C" w:rsidP="00746FF1">
      <w:pPr>
        <w:rPr>
          <w:rFonts w:ascii="Times New Roman" w:hAnsi="Times New Roman"/>
          <w:sz w:val="24"/>
          <w:szCs w:val="24"/>
        </w:rPr>
      </w:pPr>
      <w:r>
        <w:rPr>
          <w:rFonts w:ascii="Times New Roman" w:hAnsi="Times New Roman"/>
          <w:sz w:val="24"/>
          <w:szCs w:val="24"/>
        </w:rPr>
        <w:t xml:space="preserve"> </w:t>
      </w:r>
    </w:p>
    <w:p w:rsidR="00F9281C" w:rsidRDefault="0025128F" w:rsidP="00231B52">
      <w:pPr>
        <w:rPr>
          <w:rFonts w:ascii="Times New Roman" w:hAnsi="Times New Roman"/>
          <w:color w:val="000000"/>
          <w:sz w:val="24"/>
          <w:szCs w:val="24"/>
        </w:rPr>
      </w:pPr>
      <w:r>
        <w:rPr>
          <w:rFonts w:ascii="Times New Roman" w:hAnsi="Times New Roman"/>
          <w:sz w:val="24"/>
          <w:szCs w:val="24"/>
        </w:rPr>
        <w:t>D</w:t>
      </w:r>
      <w:r w:rsidR="00B27A0A" w:rsidRPr="001606F6">
        <w:rPr>
          <w:rFonts w:ascii="Times New Roman" w:hAnsi="Times New Roman"/>
          <w:sz w:val="24"/>
          <w:szCs w:val="24"/>
        </w:rPr>
        <w:t xml:space="preserve">HHL </w:t>
      </w:r>
      <w:r w:rsidR="00F9120A">
        <w:rPr>
          <w:rFonts w:ascii="Times New Roman" w:hAnsi="Times New Roman"/>
          <w:sz w:val="24"/>
          <w:szCs w:val="24"/>
        </w:rPr>
        <w:t>is</w:t>
      </w:r>
      <w:r w:rsidR="00B27A0A" w:rsidRPr="001606F6">
        <w:rPr>
          <w:rFonts w:ascii="Times New Roman" w:hAnsi="Times New Roman"/>
          <w:sz w:val="24"/>
          <w:szCs w:val="24"/>
        </w:rPr>
        <w:t xml:space="preserve"> governed by a 9-member Hawaiian Homes Commission appointed by </w:t>
      </w:r>
      <w:r w:rsidR="00746FF1">
        <w:rPr>
          <w:rFonts w:ascii="Times New Roman" w:hAnsi="Times New Roman"/>
          <w:sz w:val="24"/>
          <w:szCs w:val="24"/>
        </w:rPr>
        <w:t xml:space="preserve">Hawaii’s </w:t>
      </w:r>
      <w:r w:rsidR="00B27A0A" w:rsidRPr="001606F6">
        <w:rPr>
          <w:rFonts w:ascii="Times New Roman" w:hAnsi="Times New Roman"/>
          <w:sz w:val="24"/>
          <w:szCs w:val="24"/>
        </w:rPr>
        <w:t xml:space="preserve">Governor.  Its Director, a member of the Governor’s cabinet, also serves as the Chairman of the Commission.  </w:t>
      </w:r>
      <w:r w:rsidR="001F07E1" w:rsidRPr="001606F6">
        <w:rPr>
          <w:rFonts w:ascii="Times New Roman" w:hAnsi="Times New Roman"/>
          <w:color w:val="000000"/>
          <w:sz w:val="24"/>
          <w:szCs w:val="24"/>
        </w:rPr>
        <w:t>DHHL</w:t>
      </w:r>
      <w:r w:rsidR="00F9120A">
        <w:rPr>
          <w:rFonts w:ascii="Times New Roman" w:hAnsi="Times New Roman"/>
          <w:color w:val="000000"/>
          <w:sz w:val="24"/>
          <w:szCs w:val="24"/>
        </w:rPr>
        <w:t>, therefore,</w:t>
      </w:r>
      <w:r w:rsidR="00B16E94">
        <w:rPr>
          <w:rFonts w:ascii="Times New Roman" w:hAnsi="Times New Roman"/>
          <w:color w:val="000000"/>
          <w:sz w:val="24"/>
          <w:szCs w:val="24"/>
        </w:rPr>
        <w:t xml:space="preserve"> has a unique role as</w:t>
      </w:r>
      <w:r w:rsidR="001F07E1" w:rsidRPr="001606F6">
        <w:rPr>
          <w:rFonts w:ascii="Times New Roman" w:hAnsi="Times New Roman"/>
          <w:color w:val="000000"/>
          <w:sz w:val="24"/>
          <w:szCs w:val="24"/>
        </w:rPr>
        <w:t xml:space="preserve"> a state agency managing a federally created land trust to reconnect native Hawaiians to their ancestral lands in Hawaii. </w:t>
      </w:r>
      <w:r w:rsidR="00F9120A">
        <w:rPr>
          <w:rFonts w:ascii="Times New Roman" w:hAnsi="Times New Roman"/>
          <w:color w:val="000000"/>
          <w:sz w:val="24"/>
          <w:szCs w:val="24"/>
        </w:rPr>
        <w:t xml:space="preserve"> </w:t>
      </w:r>
      <w:r w:rsidR="00D1305E">
        <w:rPr>
          <w:rFonts w:ascii="Times New Roman" w:hAnsi="Times New Roman"/>
          <w:color w:val="000000"/>
          <w:sz w:val="24"/>
          <w:szCs w:val="24"/>
        </w:rPr>
        <w:t>We embrace this unique relationship</w:t>
      </w:r>
      <w:r w:rsidR="00BD5413">
        <w:rPr>
          <w:rFonts w:ascii="Times New Roman" w:hAnsi="Times New Roman"/>
          <w:color w:val="000000"/>
          <w:sz w:val="24"/>
          <w:szCs w:val="24"/>
        </w:rPr>
        <w:t xml:space="preserve"> and </w:t>
      </w:r>
      <w:r w:rsidR="00D1305E">
        <w:rPr>
          <w:rFonts w:ascii="Times New Roman" w:hAnsi="Times New Roman"/>
          <w:color w:val="000000"/>
          <w:sz w:val="24"/>
          <w:szCs w:val="24"/>
        </w:rPr>
        <w:t xml:space="preserve">work in partnership </w:t>
      </w:r>
      <w:r w:rsidR="00231B52">
        <w:rPr>
          <w:rFonts w:ascii="Times New Roman" w:hAnsi="Times New Roman"/>
          <w:color w:val="000000"/>
          <w:sz w:val="24"/>
          <w:szCs w:val="24"/>
        </w:rPr>
        <w:t>with the</w:t>
      </w:r>
      <w:r w:rsidR="00D1305E">
        <w:rPr>
          <w:rFonts w:ascii="Times New Roman" w:hAnsi="Times New Roman"/>
          <w:color w:val="000000"/>
          <w:sz w:val="24"/>
          <w:szCs w:val="24"/>
        </w:rPr>
        <w:t xml:space="preserve"> </w:t>
      </w:r>
      <w:r w:rsidR="00F9281C">
        <w:rPr>
          <w:rFonts w:ascii="Times New Roman" w:hAnsi="Times New Roman"/>
          <w:color w:val="000000"/>
          <w:sz w:val="24"/>
          <w:szCs w:val="24"/>
        </w:rPr>
        <w:t>federal agencies to</w:t>
      </w:r>
      <w:r w:rsidR="00C518F3">
        <w:rPr>
          <w:rFonts w:ascii="Times New Roman" w:hAnsi="Times New Roman"/>
          <w:color w:val="000000"/>
          <w:sz w:val="24"/>
          <w:szCs w:val="24"/>
        </w:rPr>
        <w:t xml:space="preserve"> </w:t>
      </w:r>
      <w:r w:rsidR="00D1305E">
        <w:rPr>
          <w:rFonts w:ascii="Times New Roman" w:hAnsi="Times New Roman"/>
          <w:color w:val="000000"/>
          <w:sz w:val="24"/>
          <w:szCs w:val="24"/>
        </w:rPr>
        <w:t>fulfill</w:t>
      </w:r>
      <w:r w:rsidR="00F9281C">
        <w:rPr>
          <w:rFonts w:ascii="Times New Roman" w:hAnsi="Times New Roman"/>
          <w:color w:val="000000"/>
          <w:sz w:val="24"/>
          <w:szCs w:val="24"/>
        </w:rPr>
        <w:t xml:space="preserve"> the federal</w:t>
      </w:r>
      <w:r w:rsidR="00D1305E">
        <w:rPr>
          <w:rFonts w:ascii="Times New Roman" w:hAnsi="Times New Roman"/>
          <w:color w:val="000000"/>
          <w:sz w:val="24"/>
          <w:szCs w:val="24"/>
        </w:rPr>
        <w:t xml:space="preserve"> trust responsibility</w:t>
      </w:r>
      <w:r w:rsidR="00F9281C">
        <w:rPr>
          <w:rFonts w:ascii="Times New Roman" w:hAnsi="Times New Roman"/>
          <w:color w:val="000000"/>
          <w:sz w:val="24"/>
          <w:szCs w:val="24"/>
        </w:rPr>
        <w:t xml:space="preserve"> as it pertains to the Hawaiian Homes land trust.</w:t>
      </w:r>
      <w:r w:rsidR="00231B52">
        <w:rPr>
          <w:rFonts w:ascii="Times New Roman" w:hAnsi="Times New Roman"/>
          <w:color w:val="000000"/>
          <w:sz w:val="24"/>
          <w:szCs w:val="24"/>
        </w:rPr>
        <w:t xml:space="preserve">  </w:t>
      </w:r>
    </w:p>
    <w:p w:rsidR="00F9281C" w:rsidRDefault="00F9281C" w:rsidP="00231B52">
      <w:pPr>
        <w:rPr>
          <w:rFonts w:ascii="Times New Roman" w:hAnsi="Times New Roman"/>
          <w:color w:val="000000"/>
          <w:sz w:val="24"/>
          <w:szCs w:val="24"/>
        </w:rPr>
      </w:pPr>
    </w:p>
    <w:p w:rsidR="00BD5413" w:rsidRDefault="00BD5413" w:rsidP="00231B52">
      <w:pPr>
        <w:rPr>
          <w:rFonts w:ascii="Times New Roman" w:hAnsi="Times New Roman"/>
          <w:color w:val="000000"/>
          <w:sz w:val="24"/>
          <w:szCs w:val="24"/>
        </w:rPr>
      </w:pPr>
      <w:r>
        <w:rPr>
          <w:rFonts w:ascii="Times New Roman" w:hAnsi="Times New Roman"/>
          <w:color w:val="000000"/>
          <w:sz w:val="24"/>
          <w:szCs w:val="24"/>
        </w:rPr>
        <w:t xml:space="preserve">Like our </w:t>
      </w:r>
      <w:r w:rsidR="00447E4B">
        <w:rPr>
          <w:rFonts w:ascii="Times New Roman" w:hAnsi="Times New Roman"/>
          <w:color w:val="000000"/>
          <w:sz w:val="24"/>
          <w:szCs w:val="24"/>
        </w:rPr>
        <w:t>American Indian and Alaska Native brethren</w:t>
      </w:r>
      <w:r>
        <w:rPr>
          <w:rFonts w:ascii="Times New Roman" w:hAnsi="Times New Roman"/>
          <w:color w:val="000000"/>
          <w:sz w:val="24"/>
          <w:szCs w:val="24"/>
        </w:rPr>
        <w:t xml:space="preserve"> with trust lands, we work with federal agencies to ensure that our native communities on trust lands are eligible to utilize federal programs like NAHASDA which provide much needed</w:t>
      </w:r>
      <w:r w:rsidR="00D53304">
        <w:rPr>
          <w:rFonts w:ascii="Times New Roman" w:hAnsi="Times New Roman"/>
          <w:color w:val="000000"/>
          <w:sz w:val="24"/>
          <w:szCs w:val="24"/>
        </w:rPr>
        <w:t xml:space="preserve"> housing,</w:t>
      </w:r>
      <w:r>
        <w:rPr>
          <w:rFonts w:ascii="Times New Roman" w:hAnsi="Times New Roman"/>
          <w:color w:val="000000"/>
          <w:sz w:val="24"/>
          <w:szCs w:val="24"/>
        </w:rPr>
        <w:t xml:space="preserve"> access to capital</w:t>
      </w:r>
      <w:r w:rsidR="00D53304">
        <w:rPr>
          <w:rFonts w:ascii="Times New Roman" w:hAnsi="Times New Roman"/>
          <w:color w:val="000000"/>
          <w:sz w:val="24"/>
          <w:szCs w:val="24"/>
        </w:rPr>
        <w:t>,</w:t>
      </w:r>
      <w:r>
        <w:rPr>
          <w:rFonts w:ascii="Times New Roman" w:hAnsi="Times New Roman"/>
          <w:color w:val="000000"/>
          <w:sz w:val="24"/>
          <w:szCs w:val="24"/>
        </w:rPr>
        <w:t xml:space="preserve"> and opportunities for economic self-determination.  </w:t>
      </w:r>
      <w:r w:rsidR="00F9281C">
        <w:rPr>
          <w:rFonts w:ascii="Times New Roman" w:hAnsi="Times New Roman"/>
          <w:color w:val="000000"/>
          <w:sz w:val="24"/>
          <w:szCs w:val="24"/>
        </w:rPr>
        <w:t>W</w:t>
      </w:r>
      <w:r w:rsidR="00447E4B">
        <w:rPr>
          <w:rFonts w:ascii="Times New Roman" w:hAnsi="Times New Roman"/>
          <w:color w:val="000000"/>
          <w:sz w:val="24"/>
          <w:szCs w:val="24"/>
        </w:rPr>
        <w:t xml:space="preserve">e firmly believe that federal trust lands status should serve as a criterion for federal programming as a way for the United States to fulfill its federal trust responsibility to its native peoples.  </w:t>
      </w:r>
    </w:p>
    <w:p w:rsidR="00746FF1" w:rsidRPr="001606F6" w:rsidRDefault="00746FF1" w:rsidP="00746FF1">
      <w:pPr>
        <w:rPr>
          <w:rFonts w:ascii="Times New Roman" w:hAnsi="Times New Roman"/>
          <w:color w:val="000000"/>
          <w:sz w:val="24"/>
          <w:szCs w:val="24"/>
        </w:rPr>
      </w:pPr>
    </w:p>
    <w:p w:rsidR="00955D56" w:rsidRPr="001606F6" w:rsidRDefault="00955D56" w:rsidP="001F07E1">
      <w:pPr>
        <w:jc w:val="both"/>
        <w:rPr>
          <w:rFonts w:ascii="Times New Roman" w:hAnsi="Times New Roman"/>
          <w:b/>
          <w:color w:val="000000"/>
          <w:sz w:val="24"/>
          <w:szCs w:val="24"/>
          <w:u w:val="single"/>
        </w:rPr>
      </w:pPr>
      <w:r w:rsidRPr="001606F6">
        <w:rPr>
          <w:rFonts w:ascii="Times New Roman" w:hAnsi="Times New Roman"/>
          <w:b/>
          <w:color w:val="000000"/>
          <w:sz w:val="24"/>
          <w:szCs w:val="24"/>
          <w:u w:val="single"/>
        </w:rPr>
        <w:t>Self Determination of Native Hawaiians</w:t>
      </w:r>
    </w:p>
    <w:p w:rsidR="00B27A0A" w:rsidRPr="001606F6" w:rsidRDefault="00B27A0A" w:rsidP="00B27A0A">
      <w:pPr>
        <w:rPr>
          <w:rFonts w:ascii="Times New Roman" w:hAnsi="Times New Roman"/>
          <w:sz w:val="24"/>
          <w:szCs w:val="24"/>
        </w:rPr>
      </w:pPr>
      <w:r w:rsidRPr="001606F6">
        <w:rPr>
          <w:rFonts w:ascii="Times New Roman" w:hAnsi="Times New Roman"/>
          <w:sz w:val="24"/>
          <w:szCs w:val="24"/>
        </w:rPr>
        <w:t>In Hawaii, we do not refer to our Native peoples as tribal members or Indians</w:t>
      </w:r>
      <w:r w:rsidR="00955D56" w:rsidRPr="001606F6">
        <w:rPr>
          <w:rFonts w:ascii="Times New Roman" w:hAnsi="Times New Roman"/>
          <w:sz w:val="24"/>
          <w:szCs w:val="24"/>
        </w:rPr>
        <w:t>, although it is clear that Congress intended the inclusion of Native Hawaiians in the federal policies of self determination</w:t>
      </w:r>
      <w:r w:rsidRPr="001606F6">
        <w:rPr>
          <w:rFonts w:ascii="Times New Roman" w:hAnsi="Times New Roman"/>
          <w:sz w:val="24"/>
          <w:szCs w:val="24"/>
        </w:rPr>
        <w:t>.  The most common terminology most understood</w:t>
      </w:r>
      <w:r w:rsidR="00955D56" w:rsidRPr="001606F6">
        <w:rPr>
          <w:rFonts w:ascii="Times New Roman" w:hAnsi="Times New Roman"/>
          <w:sz w:val="24"/>
          <w:szCs w:val="24"/>
        </w:rPr>
        <w:t xml:space="preserve"> in the islands </w:t>
      </w:r>
      <w:r w:rsidRPr="001606F6">
        <w:rPr>
          <w:rFonts w:ascii="Times New Roman" w:hAnsi="Times New Roman"/>
          <w:sz w:val="24"/>
          <w:szCs w:val="24"/>
        </w:rPr>
        <w:t xml:space="preserve">to represent native Hawaiians eligible for the HHCA land trust, are “beneficiary” or “homesteader”.  </w:t>
      </w:r>
      <w:r w:rsidR="00955D56" w:rsidRPr="001606F6">
        <w:rPr>
          <w:rFonts w:ascii="Times New Roman" w:hAnsi="Times New Roman"/>
          <w:sz w:val="24"/>
          <w:szCs w:val="24"/>
        </w:rPr>
        <w:t xml:space="preserve">Moreover, the lands in the Hawaiian Home Land trust are referred to as “homesteads” rather than reservations.  </w:t>
      </w:r>
      <w:r w:rsidRPr="001606F6">
        <w:rPr>
          <w:rFonts w:ascii="Times New Roman" w:hAnsi="Times New Roman"/>
          <w:sz w:val="24"/>
          <w:szCs w:val="24"/>
        </w:rPr>
        <w:t>For the purposes of our testimony, these terms will be used to describe native Hawaiians</w:t>
      </w:r>
      <w:r w:rsidR="00955D56" w:rsidRPr="001606F6">
        <w:rPr>
          <w:rFonts w:ascii="Times New Roman" w:hAnsi="Times New Roman"/>
          <w:sz w:val="24"/>
          <w:szCs w:val="24"/>
        </w:rPr>
        <w:t xml:space="preserve"> and land areas under the HHCA, which was </w:t>
      </w:r>
      <w:r w:rsidRPr="001606F6">
        <w:rPr>
          <w:rFonts w:ascii="Times New Roman" w:hAnsi="Times New Roman"/>
          <w:sz w:val="24"/>
          <w:szCs w:val="24"/>
        </w:rPr>
        <w:t>enacted by Congress during a policy period of the federal government wherein land trusts and Native allotment programs were commonly established for Native peoples in Indian Country and Alaska.  The HHCA was an extension of those policies, as well as the federal policies of self- determination that have been well documents over the last century.</w:t>
      </w:r>
    </w:p>
    <w:p w:rsidR="00B27A0A" w:rsidRPr="001606F6" w:rsidRDefault="00B27A0A" w:rsidP="001F07E1">
      <w:pPr>
        <w:jc w:val="both"/>
        <w:rPr>
          <w:rFonts w:ascii="Times New Roman" w:hAnsi="Times New Roman"/>
          <w:color w:val="000000"/>
          <w:sz w:val="24"/>
          <w:szCs w:val="24"/>
        </w:rPr>
      </w:pPr>
    </w:p>
    <w:p w:rsidR="001F07E1" w:rsidRDefault="00955D56" w:rsidP="001F07E1">
      <w:pPr>
        <w:jc w:val="both"/>
        <w:rPr>
          <w:rFonts w:ascii="Times New Roman" w:hAnsi="Times New Roman"/>
          <w:color w:val="000000"/>
          <w:sz w:val="24"/>
          <w:szCs w:val="24"/>
        </w:rPr>
      </w:pPr>
      <w:r w:rsidRPr="001606F6">
        <w:rPr>
          <w:rFonts w:ascii="Times New Roman" w:hAnsi="Times New Roman"/>
          <w:color w:val="000000"/>
          <w:sz w:val="24"/>
          <w:szCs w:val="24"/>
        </w:rPr>
        <w:t>For the beneficiaries of the HHCA, self determination and self governance is expressed through the e</w:t>
      </w:r>
      <w:r w:rsidR="00B27A0A" w:rsidRPr="001606F6">
        <w:rPr>
          <w:rFonts w:ascii="Times New Roman" w:hAnsi="Times New Roman"/>
          <w:color w:val="000000"/>
          <w:sz w:val="24"/>
          <w:szCs w:val="24"/>
        </w:rPr>
        <w:t xml:space="preserve">xistence of beneficiary </w:t>
      </w:r>
      <w:r w:rsidR="00E17D14" w:rsidRPr="001606F6">
        <w:rPr>
          <w:rFonts w:ascii="Times New Roman" w:hAnsi="Times New Roman"/>
          <w:color w:val="000000"/>
          <w:sz w:val="24"/>
          <w:szCs w:val="24"/>
        </w:rPr>
        <w:t xml:space="preserve">organizations governed by beneficiaries or homesteaders themselves.  These organizations, called homestead associations, have existed for decades, and </w:t>
      </w:r>
      <w:r w:rsidRPr="001606F6">
        <w:rPr>
          <w:rFonts w:ascii="Times New Roman" w:hAnsi="Times New Roman"/>
          <w:color w:val="000000"/>
          <w:sz w:val="24"/>
          <w:szCs w:val="24"/>
        </w:rPr>
        <w:t>have representative leadership through democratically elected processes for each homestead land area on differing islands within the state.  Just as tribes are powerful partners with the federal government, homestead associations are vital to our state’s success in implementing the tenets of the HHCA as Congress intended.</w:t>
      </w:r>
    </w:p>
    <w:p w:rsidR="00C300E6" w:rsidRDefault="00C300E6" w:rsidP="001F07E1">
      <w:pPr>
        <w:jc w:val="both"/>
        <w:rPr>
          <w:rFonts w:ascii="Times New Roman" w:hAnsi="Times New Roman"/>
          <w:color w:val="000000"/>
          <w:sz w:val="24"/>
          <w:szCs w:val="24"/>
        </w:rPr>
      </w:pPr>
    </w:p>
    <w:p w:rsidR="00C300E6" w:rsidRDefault="006F1084" w:rsidP="001F07E1">
      <w:pPr>
        <w:jc w:val="both"/>
        <w:rPr>
          <w:rFonts w:ascii="Times New Roman" w:hAnsi="Times New Roman"/>
          <w:b/>
          <w:bCs/>
          <w:color w:val="000000"/>
          <w:sz w:val="24"/>
          <w:szCs w:val="24"/>
          <w:u w:val="single"/>
        </w:rPr>
      </w:pPr>
      <w:r>
        <w:rPr>
          <w:rFonts w:ascii="Times New Roman" w:hAnsi="Times New Roman"/>
          <w:b/>
          <w:bCs/>
          <w:color w:val="000000"/>
          <w:sz w:val="24"/>
          <w:szCs w:val="24"/>
          <w:u w:val="single"/>
        </w:rPr>
        <w:t>Homesteading Progress</w:t>
      </w:r>
    </w:p>
    <w:p w:rsidR="00C300E6" w:rsidRDefault="00C300E6" w:rsidP="001F07E1">
      <w:pPr>
        <w:jc w:val="both"/>
        <w:rPr>
          <w:rFonts w:ascii="Times New Roman" w:hAnsi="Times New Roman"/>
          <w:color w:val="000000"/>
          <w:sz w:val="24"/>
          <w:szCs w:val="24"/>
        </w:rPr>
      </w:pPr>
      <w:r>
        <w:rPr>
          <w:rFonts w:ascii="Times New Roman" w:hAnsi="Times New Roman"/>
          <w:color w:val="000000"/>
          <w:sz w:val="24"/>
          <w:szCs w:val="24"/>
        </w:rPr>
        <w:t xml:space="preserve">After 92 years since the enactment of the HHCA, just over 10,000 land leases have </w:t>
      </w:r>
      <w:r w:rsidR="00E778C3">
        <w:rPr>
          <w:rFonts w:ascii="Times New Roman" w:hAnsi="Times New Roman"/>
          <w:color w:val="000000"/>
          <w:sz w:val="24"/>
          <w:szCs w:val="24"/>
        </w:rPr>
        <w:t>been issued to beneficiaries for</w:t>
      </w:r>
      <w:r>
        <w:rPr>
          <w:rFonts w:ascii="Times New Roman" w:hAnsi="Times New Roman"/>
          <w:color w:val="000000"/>
          <w:sz w:val="24"/>
          <w:szCs w:val="24"/>
        </w:rPr>
        <w:t xml:space="preserve"> homesteading purposes.  In the past 10 years, approximately 2,500 leases were issued.  An estimated 35,000 lessees and family members reside on homestead lands throughout Hawaii.  Approximately 48 percent are located on Oahu, 23 percent on the island of Hawaii, 22 percent in Maui </w:t>
      </w:r>
      <w:r>
        <w:rPr>
          <w:rFonts w:ascii="Times New Roman" w:hAnsi="Times New Roman"/>
          <w:color w:val="000000"/>
          <w:sz w:val="24"/>
          <w:szCs w:val="24"/>
        </w:rPr>
        <w:lastRenderedPageBreak/>
        <w:t>County, and 7 percent on Kauai.  Among the lessees, the majority of leases are residential (89 percent), followed by 8 percent agricultural</w:t>
      </w:r>
      <w:r w:rsidR="00E778C3">
        <w:rPr>
          <w:rFonts w:ascii="Times New Roman" w:hAnsi="Times New Roman"/>
          <w:color w:val="000000"/>
          <w:sz w:val="24"/>
          <w:szCs w:val="24"/>
        </w:rPr>
        <w:t>,</w:t>
      </w:r>
      <w:r>
        <w:rPr>
          <w:rFonts w:ascii="Times New Roman" w:hAnsi="Times New Roman"/>
          <w:color w:val="000000"/>
          <w:sz w:val="24"/>
          <w:szCs w:val="24"/>
        </w:rPr>
        <w:t xml:space="preserve"> and the remaining 3 percent in pastoral.</w:t>
      </w:r>
    </w:p>
    <w:p w:rsidR="00C300E6" w:rsidRDefault="00C300E6" w:rsidP="001F07E1">
      <w:pPr>
        <w:jc w:val="both"/>
        <w:rPr>
          <w:rFonts w:ascii="Times New Roman" w:hAnsi="Times New Roman"/>
          <w:color w:val="000000"/>
          <w:sz w:val="24"/>
          <w:szCs w:val="24"/>
        </w:rPr>
      </w:pPr>
    </w:p>
    <w:p w:rsidR="00C300E6" w:rsidRDefault="00C300E6" w:rsidP="001F07E1">
      <w:pPr>
        <w:jc w:val="both"/>
        <w:rPr>
          <w:rFonts w:ascii="Times New Roman" w:hAnsi="Times New Roman"/>
          <w:color w:val="000000"/>
          <w:sz w:val="24"/>
          <w:szCs w:val="24"/>
        </w:rPr>
      </w:pPr>
      <w:r>
        <w:rPr>
          <w:rFonts w:ascii="Times New Roman" w:hAnsi="Times New Roman"/>
          <w:color w:val="000000"/>
          <w:sz w:val="24"/>
          <w:szCs w:val="24"/>
        </w:rPr>
        <w:t>According to a 2008 lessee survey conducted by SMS Research, DHHL lessee households consist of 3 to 7 people with a mean of 4.2 hous</w:t>
      </w:r>
      <w:r w:rsidR="00E778C3">
        <w:rPr>
          <w:rFonts w:ascii="Times New Roman" w:hAnsi="Times New Roman"/>
          <w:color w:val="000000"/>
          <w:sz w:val="24"/>
          <w:szCs w:val="24"/>
        </w:rPr>
        <w:t>e</w:t>
      </w:r>
      <w:r>
        <w:rPr>
          <w:rFonts w:ascii="Times New Roman" w:hAnsi="Times New Roman"/>
          <w:color w:val="000000"/>
          <w:sz w:val="24"/>
          <w:szCs w:val="24"/>
        </w:rPr>
        <w:t>hold members.  The median household income among lessees was $48,731 in 2008, lower than the median household income for the State at $63,746.  In addition, the survey estimated 51 percent of DHHL lessee households had incomes below 8</w:t>
      </w:r>
      <w:r w:rsidR="00E778C3">
        <w:rPr>
          <w:rFonts w:ascii="Times New Roman" w:hAnsi="Times New Roman"/>
          <w:color w:val="000000"/>
          <w:sz w:val="24"/>
          <w:szCs w:val="24"/>
        </w:rPr>
        <w:t>0</w:t>
      </w:r>
      <w:r>
        <w:rPr>
          <w:rFonts w:ascii="Times New Roman" w:hAnsi="Times New Roman"/>
          <w:color w:val="000000"/>
          <w:sz w:val="24"/>
          <w:szCs w:val="24"/>
        </w:rPr>
        <w:t xml:space="preserve"> percent of the HUD median.  </w:t>
      </w:r>
    </w:p>
    <w:p w:rsidR="00C300E6" w:rsidRDefault="00C300E6" w:rsidP="001F07E1">
      <w:pPr>
        <w:jc w:val="both"/>
        <w:rPr>
          <w:rFonts w:ascii="Times New Roman" w:hAnsi="Times New Roman"/>
          <w:color w:val="000000"/>
          <w:sz w:val="24"/>
          <w:szCs w:val="24"/>
        </w:rPr>
      </w:pPr>
    </w:p>
    <w:p w:rsidR="009A3EF5" w:rsidRDefault="009A3EF5" w:rsidP="009A3EF5">
      <w:pPr>
        <w:rPr>
          <w:rFonts w:ascii="Times New Roman" w:hAnsi="Times New Roman"/>
          <w:color w:val="000000"/>
          <w:sz w:val="24"/>
          <w:szCs w:val="24"/>
        </w:rPr>
      </w:pPr>
      <w:r>
        <w:rPr>
          <w:rFonts w:ascii="Times New Roman" w:hAnsi="Times New Roman"/>
          <w:color w:val="000000"/>
          <w:sz w:val="24"/>
          <w:szCs w:val="24"/>
        </w:rPr>
        <w:t>In addition to the beneficiaries on the land, the wait list of beneficiaries to receive a land</w:t>
      </w:r>
      <w:r w:rsidR="006F1084">
        <w:rPr>
          <w:rFonts w:ascii="Times New Roman" w:hAnsi="Times New Roman"/>
          <w:color w:val="000000"/>
          <w:sz w:val="24"/>
          <w:szCs w:val="24"/>
        </w:rPr>
        <w:t xml:space="preserve"> award under the HHCA exceeds 26</w:t>
      </w:r>
      <w:r>
        <w:rPr>
          <w:rFonts w:ascii="Times New Roman" w:hAnsi="Times New Roman"/>
          <w:color w:val="000000"/>
          <w:sz w:val="24"/>
          <w:szCs w:val="24"/>
        </w:rPr>
        <w:t xml:space="preserve">,000, with waiting times ranging from 5 years to 50 years.  </w:t>
      </w:r>
      <w:r w:rsidR="00E778C3">
        <w:rPr>
          <w:rFonts w:ascii="Times New Roman" w:hAnsi="Times New Roman"/>
          <w:color w:val="000000"/>
          <w:sz w:val="24"/>
          <w:szCs w:val="24"/>
        </w:rPr>
        <w:t>Accor</w:t>
      </w:r>
      <w:r w:rsidR="00AB7BCA">
        <w:rPr>
          <w:rFonts w:ascii="Times New Roman" w:hAnsi="Times New Roman"/>
          <w:color w:val="000000"/>
          <w:sz w:val="24"/>
          <w:szCs w:val="24"/>
        </w:rPr>
        <w:t>ding to the SMS 2008 survey, 46%</w:t>
      </w:r>
      <w:r w:rsidR="00E778C3">
        <w:rPr>
          <w:rFonts w:ascii="Times New Roman" w:hAnsi="Times New Roman"/>
          <w:color w:val="000000"/>
          <w:sz w:val="24"/>
          <w:szCs w:val="24"/>
        </w:rPr>
        <w:t xml:space="preserve"> of the applicants on the DHHL waitlist had incomes below 80 percent of the HUD median.</w:t>
      </w:r>
      <w:r w:rsidR="00AB7BCA">
        <w:rPr>
          <w:rFonts w:ascii="Times New Roman" w:hAnsi="Times New Roman"/>
          <w:color w:val="000000"/>
          <w:sz w:val="24"/>
          <w:szCs w:val="24"/>
        </w:rPr>
        <w:t xml:space="preserve">  At least half (50.8%) of all applicants that are at or below 80% AMI</w:t>
      </w:r>
      <w:r w:rsidR="00A03624">
        <w:rPr>
          <w:rFonts w:ascii="Times New Roman" w:hAnsi="Times New Roman"/>
          <w:color w:val="000000"/>
          <w:sz w:val="24"/>
          <w:szCs w:val="24"/>
        </w:rPr>
        <w:t xml:space="preserve"> on the waitlist</w:t>
      </w:r>
      <w:r w:rsidR="00AB7BCA">
        <w:rPr>
          <w:rFonts w:ascii="Times New Roman" w:hAnsi="Times New Roman"/>
          <w:color w:val="000000"/>
          <w:sz w:val="24"/>
          <w:szCs w:val="24"/>
        </w:rPr>
        <w:t>,</w:t>
      </w:r>
      <w:r w:rsidR="00A03624">
        <w:rPr>
          <w:rFonts w:ascii="Times New Roman" w:hAnsi="Times New Roman"/>
          <w:color w:val="000000"/>
          <w:sz w:val="24"/>
          <w:szCs w:val="24"/>
        </w:rPr>
        <w:t xml:space="preserve"> fall into the 51%-80% range, just under 30% fall in the 30%-50% AMI range, and approximately 22% fall in the less than 30% AMI range.</w:t>
      </w:r>
      <w:r w:rsidR="00AB7BCA">
        <w:rPr>
          <w:rFonts w:ascii="Times New Roman" w:hAnsi="Times New Roman"/>
          <w:color w:val="000000"/>
          <w:sz w:val="24"/>
          <w:szCs w:val="24"/>
        </w:rPr>
        <w:t xml:space="preserve"> </w:t>
      </w:r>
    </w:p>
    <w:p w:rsidR="009A3EF5" w:rsidRDefault="009A3EF5" w:rsidP="009A3EF5">
      <w:pPr>
        <w:rPr>
          <w:rFonts w:ascii="Times New Roman" w:hAnsi="Times New Roman"/>
          <w:color w:val="000000"/>
          <w:sz w:val="24"/>
          <w:szCs w:val="24"/>
        </w:rPr>
      </w:pPr>
    </w:p>
    <w:p w:rsidR="006F1084" w:rsidRPr="006F1084" w:rsidRDefault="006F1084" w:rsidP="009A3EF5">
      <w:pPr>
        <w:rPr>
          <w:rFonts w:ascii="Times New Roman" w:hAnsi="Times New Roman"/>
          <w:b/>
          <w:bCs/>
          <w:sz w:val="24"/>
          <w:szCs w:val="24"/>
          <w:u w:val="single"/>
        </w:rPr>
      </w:pPr>
      <w:r w:rsidRPr="006F1084">
        <w:rPr>
          <w:rFonts w:ascii="Times New Roman" w:hAnsi="Times New Roman"/>
          <w:b/>
          <w:bCs/>
          <w:sz w:val="24"/>
          <w:szCs w:val="24"/>
          <w:u w:val="single"/>
        </w:rPr>
        <w:t>Low Income</w:t>
      </w:r>
      <w:r w:rsidR="00AB7BCA">
        <w:rPr>
          <w:rFonts w:ascii="Times New Roman" w:hAnsi="Times New Roman"/>
          <w:b/>
          <w:bCs/>
          <w:sz w:val="24"/>
          <w:szCs w:val="24"/>
          <w:u w:val="single"/>
        </w:rPr>
        <w:t xml:space="preserve"> Native Hawaiian</w:t>
      </w:r>
      <w:r w:rsidRPr="006F1084">
        <w:rPr>
          <w:rFonts w:ascii="Times New Roman" w:hAnsi="Times New Roman"/>
          <w:b/>
          <w:bCs/>
          <w:sz w:val="24"/>
          <w:szCs w:val="24"/>
          <w:u w:val="single"/>
        </w:rPr>
        <w:t xml:space="preserve"> Housing Need</w:t>
      </w:r>
    </w:p>
    <w:p w:rsidR="00E23B12" w:rsidRDefault="006F1084" w:rsidP="001F07E1">
      <w:pPr>
        <w:jc w:val="both"/>
        <w:rPr>
          <w:rFonts w:ascii="Times New Roman" w:hAnsi="Times New Roman"/>
          <w:color w:val="000000"/>
          <w:sz w:val="24"/>
          <w:szCs w:val="24"/>
        </w:rPr>
      </w:pPr>
      <w:r>
        <w:rPr>
          <w:rFonts w:ascii="Times New Roman" w:hAnsi="Times New Roman"/>
          <w:color w:val="000000"/>
          <w:sz w:val="24"/>
          <w:szCs w:val="24"/>
        </w:rPr>
        <w:t>For low income native Hawaiian households (those making less than 80% of the area media income), housin</w:t>
      </w:r>
      <w:r w:rsidR="00A62132">
        <w:rPr>
          <w:rFonts w:ascii="Times New Roman" w:hAnsi="Times New Roman"/>
          <w:color w:val="000000"/>
          <w:sz w:val="24"/>
          <w:szCs w:val="24"/>
        </w:rPr>
        <w:t>g needs are severe</w:t>
      </w:r>
      <w:r>
        <w:rPr>
          <w:rFonts w:ascii="Times New Roman" w:hAnsi="Times New Roman"/>
          <w:color w:val="000000"/>
          <w:sz w:val="24"/>
          <w:szCs w:val="24"/>
        </w:rPr>
        <w:t xml:space="preserve"> with </w:t>
      </w:r>
      <w:r w:rsidR="00A62132">
        <w:rPr>
          <w:rFonts w:ascii="Times New Roman" w:hAnsi="Times New Roman"/>
          <w:color w:val="000000"/>
          <w:sz w:val="24"/>
          <w:szCs w:val="24"/>
        </w:rPr>
        <w:t>68 percent of these households experiencing some kind of h</w:t>
      </w:r>
      <w:r w:rsidR="00AB7BCA">
        <w:rPr>
          <w:rFonts w:ascii="Times New Roman" w:hAnsi="Times New Roman"/>
          <w:color w:val="000000"/>
          <w:sz w:val="24"/>
          <w:szCs w:val="24"/>
        </w:rPr>
        <w:t>ousing problem such as affordab</w:t>
      </w:r>
      <w:r w:rsidR="00A62132">
        <w:rPr>
          <w:rFonts w:ascii="Times New Roman" w:hAnsi="Times New Roman"/>
          <w:color w:val="000000"/>
          <w:sz w:val="24"/>
          <w:szCs w:val="24"/>
        </w:rPr>
        <w:t>ility, overcrowding</w:t>
      </w:r>
      <w:r w:rsidR="00AB7BCA">
        <w:rPr>
          <w:rFonts w:ascii="Times New Roman" w:hAnsi="Times New Roman"/>
          <w:color w:val="000000"/>
          <w:sz w:val="24"/>
          <w:szCs w:val="24"/>
        </w:rPr>
        <w:t>, structural quali</w:t>
      </w:r>
      <w:r w:rsidR="00A62132">
        <w:rPr>
          <w:rFonts w:ascii="Times New Roman" w:hAnsi="Times New Roman"/>
          <w:color w:val="000000"/>
          <w:sz w:val="24"/>
          <w:szCs w:val="24"/>
        </w:rPr>
        <w:t>ty, availability or some com</w:t>
      </w:r>
      <w:r w:rsidR="00AB7BCA">
        <w:rPr>
          <w:rFonts w:ascii="Times New Roman" w:hAnsi="Times New Roman"/>
          <w:color w:val="000000"/>
          <w:sz w:val="24"/>
          <w:szCs w:val="24"/>
        </w:rPr>
        <w:t>b</w:t>
      </w:r>
      <w:r w:rsidR="00A62132">
        <w:rPr>
          <w:rFonts w:ascii="Times New Roman" w:hAnsi="Times New Roman"/>
          <w:color w:val="000000"/>
          <w:sz w:val="24"/>
          <w:szCs w:val="24"/>
        </w:rPr>
        <w:t>ination of the</w:t>
      </w:r>
      <w:r w:rsidR="00AB7BCA">
        <w:rPr>
          <w:rFonts w:ascii="Times New Roman" w:hAnsi="Times New Roman"/>
          <w:color w:val="000000"/>
          <w:sz w:val="24"/>
          <w:szCs w:val="24"/>
        </w:rPr>
        <w:t>s</w:t>
      </w:r>
      <w:r w:rsidR="00A62132">
        <w:rPr>
          <w:rFonts w:ascii="Times New Roman" w:hAnsi="Times New Roman"/>
          <w:color w:val="000000"/>
          <w:sz w:val="24"/>
          <w:szCs w:val="24"/>
        </w:rPr>
        <w:t>e problems.  For very low in</w:t>
      </w:r>
      <w:r w:rsidR="00AB7BCA">
        <w:rPr>
          <w:rFonts w:ascii="Times New Roman" w:hAnsi="Times New Roman"/>
          <w:color w:val="000000"/>
          <w:sz w:val="24"/>
          <w:szCs w:val="24"/>
        </w:rPr>
        <w:t>c</w:t>
      </w:r>
      <w:r w:rsidR="00A62132">
        <w:rPr>
          <w:rFonts w:ascii="Times New Roman" w:hAnsi="Times New Roman"/>
          <w:color w:val="000000"/>
          <w:sz w:val="24"/>
          <w:szCs w:val="24"/>
        </w:rPr>
        <w:t>ome hous</w:t>
      </w:r>
      <w:r w:rsidR="00AB7BCA">
        <w:rPr>
          <w:rFonts w:ascii="Times New Roman" w:hAnsi="Times New Roman"/>
          <w:color w:val="000000"/>
          <w:sz w:val="24"/>
          <w:szCs w:val="24"/>
        </w:rPr>
        <w:t>e</w:t>
      </w:r>
      <w:r w:rsidR="00A62132">
        <w:rPr>
          <w:rFonts w:ascii="Times New Roman" w:hAnsi="Times New Roman"/>
          <w:color w:val="000000"/>
          <w:sz w:val="24"/>
          <w:szCs w:val="24"/>
        </w:rPr>
        <w:t xml:space="preserve">holds (those making less than </w:t>
      </w:r>
      <w:r w:rsidR="00AB7BCA">
        <w:rPr>
          <w:rFonts w:ascii="Times New Roman" w:hAnsi="Times New Roman"/>
          <w:color w:val="000000"/>
          <w:sz w:val="24"/>
          <w:szCs w:val="24"/>
        </w:rPr>
        <w:t>50%</w:t>
      </w:r>
      <w:r w:rsidR="00A62132">
        <w:rPr>
          <w:rFonts w:ascii="Times New Roman" w:hAnsi="Times New Roman"/>
          <w:color w:val="000000"/>
          <w:sz w:val="24"/>
          <w:szCs w:val="24"/>
        </w:rPr>
        <w:t xml:space="preserve"> of the area median inco</w:t>
      </w:r>
      <w:r w:rsidR="00AB7BCA">
        <w:rPr>
          <w:rFonts w:ascii="Times New Roman" w:hAnsi="Times New Roman"/>
          <w:color w:val="000000"/>
          <w:sz w:val="24"/>
          <w:szCs w:val="24"/>
        </w:rPr>
        <w:t>m</w:t>
      </w:r>
      <w:r w:rsidR="00A62132">
        <w:rPr>
          <w:rFonts w:ascii="Times New Roman" w:hAnsi="Times New Roman"/>
          <w:color w:val="000000"/>
          <w:sz w:val="24"/>
          <w:szCs w:val="24"/>
        </w:rPr>
        <w:t>e) the needs are</w:t>
      </w:r>
      <w:r w:rsidR="00AB7BCA">
        <w:rPr>
          <w:rFonts w:ascii="Times New Roman" w:hAnsi="Times New Roman"/>
          <w:color w:val="000000"/>
          <w:sz w:val="24"/>
          <w:szCs w:val="24"/>
        </w:rPr>
        <w:t xml:space="preserve"> even more severe with nearly 7</w:t>
      </w:r>
      <w:r w:rsidR="00A62132">
        <w:rPr>
          <w:rFonts w:ascii="Times New Roman" w:hAnsi="Times New Roman"/>
          <w:color w:val="000000"/>
          <w:sz w:val="24"/>
          <w:szCs w:val="24"/>
        </w:rPr>
        <w:t>5% of the households in this category facing some kind of housing problem.  While housing needs are serious for the n</w:t>
      </w:r>
      <w:r w:rsidR="00AB7BCA">
        <w:rPr>
          <w:rFonts w:ascii="Times New Roman" w:hAnsi="Times New Roman"/>
          <w:color w:val="000000"/>
          <w:sz w:val="24"/>
          <w:szCs w:val="24"/>
        </w:rPr>
        <w:t>ative Hawaiian population as a w</w:t>
      </w:r>
      <w:r w:rsidR="00A62132">
        <w:rPr>
          <w:rFonts w:ascii="Times New Roman" w:hAnsi="Times New Roman"/>
          <w:color w:val="000000"/>
          <w:sz w:val="24"/>
          <w:szCs w:val="24"/>
        </w:rPr>
        <w:t>hole, the situation is more cr</w:t>
      </w:r>
      <w:r w:rsidR="00A03624">
        <w:rPr>
          <w:rFonts w:ascii="Times New Roman" w:hAnsi="Times New Roman"/>
          <w:color w:val="000000"/>
          <w:sz w:val="24"/>
          <w:szCs w:val="24"/>
        </w:rPr>
        <w:t>itical for the low and very low-</w:t>
      </w:r>
      <w:r w:rsidR="00A62132">
        <w:rPr>
          <w:rFonts w:ascii="Times New Roman" w:hAnsi="Times New Roman"/>
          <w:color w:val="000000"/>
          <w:sz w:val="24"/>
          <w:szCs w:val="24"/>
        </w:rPr>
        <w:t>income households.  The percentage of low-income native Hawaiian households that experience housing problems is more than double the percentage of n</w:t>
      </w:r>
      <w:r w:rsidR="00AB7BCA">
        <w:rPr>
          <w:rFonts w:ascii="Times New Roman" w:hAnsi="Times New Roman"/>
          <w:color w:val="000000"/>
          <w:sz w:val="24"/>
          <w:szCs w:val="24"/>
        </w:rPr>
        <w:t>ative Hawaiian households as a w</w:t>
      </w:r>
      <w:r w:rsidR="00A62132">
        <w:rPr>
          <w:rFonts w:ascii="Times New Roman" w:hAnsi="Times New Roman"/>
          <w:color w:val="000000"/>
          <w:sz w:val="24"/>
          <w:szCs w:val="24"/>
        </w:rPr>
        <w:t>hole with housing problems – 68% versus 27%.  For very low-income</w:t>
      </w:r>
      <w:r w:rsidR="00AB7BCA">
        <w:rPr>
          <w:rFonts w:ascii="Times New Roman" w:hAnsi="Times New Roman"/>
          <w:color w:val="000000"/>
          <w:sz w:val="24"/>
          <w:szCs w:val="24"/>
        </w:rPr>
        <w:t xml:space="preserve"> native Hawaiian households, this percentage is almost triple 75% versus 27%.</w:t>
      </w:r>
    </w:p>
    <w:p w:rsidR="00AB7BCA" w:rsidRDefault="00AB7BCA" w:rsidP="001F07E1">
      <w:pPr>
        <w:jc w:val="both"/>
        <w:rPr>
          <w:rFonts w:ascii="Times New Roman" w:hAnsi="Times New Roman"/>
          <w:color w:val="000000"/>
          <w:sz w:val="24"/>
          <w:szCs w:val="24"/>
        </w:rPr>
      </w:pPr>
    </w:p>
    <w:p w:rsidR="00AB7BCA" w:rsidRPr="00A03624" w:rsidRDefault="00AB7BCA" w:rsidP="001F07E1">
      <w:pPr>
        <w:jc w:val="both"/>
        <w:rPr>
          <w:rFonts w:ascii="Times New Roman" w:hAnsi="Times New Roman"/>
          <w:b/>
          <w:bCs/>
          <w:color w:val="000000"/>
          <w:sz w:val="24"/>
          <w:szCs w:val="24"/>
          <w:u w:val="single"/>
        </w:rPr>
      </w:pPr>
      <w:r w:rsidRPr="00A03624">
        <w:rPr>
          <w:rFonts w:ascii="Times New Roman" w:hAnsi="Times New Roman"/>
          <w:b/>
          <w:bCs/>
          <w:color w:val="000000"/>
          <w:sz w:val="24"/>
          <w:szCs w:val="24"/>
          <w:u w:val="single"/>
        </w:rPr>
        <w:t>Addressing the Needs</w:t>
      </w:r>
    </w:p>
    <w:p w:rsidR="00AB7BCA" w:rsidRDefault="00AB7BCA" w:rsidP="001F07E1">
      <w:pPr>
        <w:jc w:val="both"/>
        <w:rPr>
          <w:rFonts w:ascii="Times New Roman" w:hAnsi="Times New Roman"/>
          <w:color w:val="000000"/>
          <w:sz w:val="24"/>
          <w:szCs w:val="24"/>
        </w:rPr>
      </w:pPr>
      <w:r>
        <w:rPr>
          <w:rFonts w:ascii="Times New Roman" w:hAnsi="Times New Roman"/>
          <w:color w:val="000000"/>
          <w:sz w:val="24"/>
          <w:szCs w:val="24"/>
        </w:rPr>
        <w:t>Given the housi</w:t>
      </w:r>
      <w:r w:rsidR="00A03624">
        <w:rPr>
          <w:rFonts w:ascii="Times New Roman" w:hAnsi="Times New Roman"/>
          <w:color w:val="000000"/>
          <w:sz w:val="24"/>
          <w:szCs w:val="24"/>
        </w:rPr>
        <w:t>n</w:t>
      </w:r>
      <w:r>
        <w:rPr>
          <w:rFonts w:ascii="Times New Roman" w:hAnsi="Times New Roman"/>
          <w:color w:val="000000"/>
          <w:sz w:val="24"/>
          <w:szCs w:val="24"/>
        </w:rPr>
        <w:t>g needs, DHHL has focused the use of the NHHBG funds on increasing the sup</w:t>
      </w:r>
      <w:r w:rsidR="00487AC5">
        <w:rPr>
          <w:rFonts w:ascii="Times New Roman" w:hAnsi="Times New Roman"/>
          <w:color w:val="000000"/>
          <w:sz w:val="24"/>
          <w:szCs w:val="24"/>
        </w:rPr>
        <w:t>ply of affordable housing units</w:t>
      </w:r>
      <w:r>
        <w:rPr>
          <w:rFonts w:ascii="Times New Roman" w:hAnsi="Times New Roman"/>
          <w:color w:val="000000"/>
          <w:sz w:val="24"/>
          <w:szCs w:val="24"/>
        </w:rPr>
        <w:t xml:space="preserve"> or to rehabilitate existing units to relieve some of the overcrowding pressures and substandard living conditions experienced in many low-income native Hawaiian households.  In addition, DHHL has supported h</w:t>
      </w:r>
      <w:r w:rsidR="00A03624">
        <w:rPr>
          <w:rFonts w:ascii="Times New Roman" w:hAnsi="Times New Roman"/>
          <w:color w:val="000000"/>
          <w:sz w:val="24"/>
          <w:szCs w:val="24"/>
        </w:rPr>
        <w:t>ealthy and safe communities.  We</w:t>
      </w:r>
      <w:r>
        <w:rPr>
          <w:rFonts w:ascii="Times New Roman" w:hAnsi="Times New Roman"/>
          <w:color w:val="000000"/>
          <w:sz w:val="24"/>
          <w:szCs w:val="24"/>
        </w:rPr>
        <w:t xml:space="preserve"> have empowered resident organiz</w:t>
      </w:r>
      <w:r w:rsidR="00A03624">
        <w:rPr>
          <w:rFonts w:ascii="Times New Roman" w:hAnsi="Times New Roman"/>
          <w:color w:val="000000"/>
          <w:sz w:val="24"/>
          <w:szCs w:val="24"/>
        </w:rPr>
        <w:t>a</w:t>
      </w:r>
      <w:r>
        <w:rPr>
          <w:rFonts w:ascii="Times New Roman" w:hAnsi="Times New Roman"/>
          <w:color w:val="000000"/>
          <w:sz w:val="24"/>
          <w:szCs w:val="24"/>
        </w:rPr>
        <w:t xml:space="preserve">tions and continue to promote self-sufficiency for native Hawaiian families. </w:t>
      </w:r>
    </w:p>
    <w:p w:rsidR="00A03624" w:rsidRDefault="00A03624" w:rsidP="001F07E1">
      <w:pPr>
        <w:jc w:val="both"/>
        <w:rPr>
          <w:rFonts w:ascii="Times New Roman" w:hAnsi="Times New Roman"/>
          <w:color w:val="000000"/>
          <w:sz w:val="24"/>
          <w:szCs w:val="24"/>
        </w:rPr>
      </w:pPr>
    </w:p>
    <w:p w:rsidR="00A03624" w:rsidRDefault="00A03624" w:rsidP="00A03624">
      <w:pPr>
        <w:rPr>
          <w:rFonts w:ascii="Times New Roman" w:hAnsi="Times New Roman"/>
          <w:sz w:val="24"/>
          <w:szCs w:val="24"/>
        </w:rPr>
      </w:pPr>
      <w:r>
        <w:rPr>
          <w:rFonts w:ascii="Times New Roman" w:hAnsi="Times New Roman"/>
          <w:color w:val="000000"/>
          <w:sz w:val="24"/>
          <w:szCs w:val="24"/>
        </w:rPr>
        <w:t xml:space="preserve">It is well understood, that the progress made to implement the primary purpose of returning native Hawaiians to their lands under the HHCA, is and has been inadequate.  </w:t>
      </w:r>
      <w:r>
        <w:rPr>
          <w:rFonts w:ascii="Times New Roman" w:hAnsi="Times New Roman"/>
          <w:sz w:val="24"/>
          <w:szCs w:val="24"/>
        </w:rPr>
        <w:t>These numbers clearly show that in 2012, almost 100 years after the enactment of HHCA, there is still a strong desire by native Hawaiians to live and work on the Hawaiian Home Lands.  There is no question that DHHL and the HHC have been underfunded and under-resourced for many years.  Federal programs such as NAHASDA and the HUD 184A Loan Guarantee program help to fulfill the mission of the HHCA by reconnecting native Hawaiians to their ancestral lands.</w:t>
      </w:r>
    </w:p>
    <w:p w:rsidR="00A03624" w:rsidRDefault="00A03624" w:rsidP="0043479E">
      <w:pPr>
        <w:rPr>
          <w:rFonts w:ascii="Times New Roman" w:hAnsi="Times New Roman"/>
          <w:b/>
          <w:sz w:val="24"/>
          <w:szCs w:val="24"/>
          <w:u w:val="single"/>
        </w:rPr>
      </w:pPr>
    </w:p>
    <w:p w:rsidR="00E23B12" w:rsidRDefault="00A62132" w:rsidP="0043479E">
      <w:pPr>
        <w:rPr>
          <w:rFonts w:ascii="Times New Roman" w:hAnsi="Times New Roman"/>
          <w:sz w:val="24"/>
          <w:szCs w:val="24"/>
        </w:rPr>
      </w:pPr>
      <w:r>
        <w:rPr>
          <w:rFonts w:ascii="Times New Roman" w:hAnsi="Times New Roman"/>
          <w:b/>
          <w:sz w:val="24"/>
          <w:szCs w:val="24"/>
          <w:u w:val="single"/>
        </w:rPr>
        <w:t>S. 65, Hawaiia</w:t>
      </w:r>
      <w:r w:rsidR="00197DE8">
        <w:rPr>
          <w:rFonts w:ascii="Times New Roman" w:hAnsi="Times New Roman"/>
          <w:b/>
          <w:sz w:val="24"/>
          <w:szCs w:val="24"/>
          <w:u w:val="single"/>
        </w:rPr>
        <w:t>n Home</w:t>
      </w:r>
      <w:r w:rsidR="00E23B12">
        <w:rPr>
          <w:rFonts w:ascii="Times New Roman" w:hAnsi="Times New Roman"/>
          <w:b/>
          <w:sz w:val="24"/>
          <w:szCs w:val="24"/>
          <w:u w:val="single"/>
        </w:rPr>
        <w:t>o</w:t>
      </w:r>
      <w:r w:rsidR="00197DE8">
        <w:rPr>
          <w:rFonts w:ascii="Times New Roman" w:hAnsi="Times New Roman"/>
          <w:b/>
          <w:sz w:val="24"/>
          <w:szCs w:val="24"/>
          <w:u w:val="single"/>
        </w:rPr>
        <w:t>w</w:t>
      </w:r>
      <w:r w:rsidR="00E23B12">
        <w:rPr>
          <w:rFonts w:ascii="Times New Roman" w:hAnsi="Times New Roman"/>
          <w:b/>
          <w:sz w:val="24"/>
          <w:szCs w:val="24"/>
          <w:u w:val="single"/>
        </w:rPr>
        <w:t>nersh</w:t>
      </w:r>
      <w:r w:rsidR="00197DE8">
        <w:rPr>
          <w:rFonts w:ascii="Times New Roman" w:hAnsi="Times New Roman"/>
          <w:b/>
          <w:sz w:val="24"/>
          <w:szCs w:val="24"/>
          <w:u w:val="single"/>
        </w:rPr>
        <w:t>i</w:t>
      </w:r>
      <w:r w:rsidR="00E23B12">
        <w:rPr>
          <w:rFonts w:ascii="Times New Roman" w:hAnsi="Times New Roman"/>
          <w:b/>
          <w:sz w:val="24"/>
          <w:szCs w:val="24"/>
          <w:u w:val="single"/>
        </w:rPr>
        <w:t>p Opportunity Act of 2011</w:t>
      </w:r>
    </w:p>
    <w:p w:rsidR="00E23B12" w:rsidRDefault="00E23B12" w:rsidP="0043479E">
      <w:pPr>
        <w:rPr>
          <w:rFonts w:ascii="Times New Roman" w:hAnsi="Times New Roman"/>
          <w:sz w:val="24"/>
          <w:szCs w:val="24"/>
        </w:rPr>
      </w:pPr>
    </w:p>
    <w:p w:rsidR="00A03624" w:rsidRDefault="00E23B12" w:rsidP="0043479E">
      <w:pPr>
        <w:rPr>
          <w:rFonts w:ascii="Times New Roman" w:hAnsi="Times New Roman"/>
          <w:sz w:val="24"/>
          <w:szCs w:val="24"/>
        </w:rPr>
      </w:pPr>
      <w:r>
        <w:rPr>
          <w:rFonts w:ascii="Times New Roman" w:hAnsi="Times New Roman"/>
          <w:sz w:val="24"/>
          <w:szCs w:val="24"/>
        </w:rPr>
        <w:t xml:space="preserve">DHHL strongly </w:t>
      </w:r>
      <w:r w:rsidR="00D53304">
        <w:rPr>
          <w:rFonts w:ascii="Times New Roman" w:hAnsi="Times New Roman"/>
          <w:sz w:val="24"/>
          <w:szCs w:val="24"/>
        </w:rPr>
        <w:t xml:space="preserve">supports </w:t>
      </w:r>
      <w:r>
        <w:rPr>
          <w:rFonts w:ascii="Times New Roman" w:hAnsi="Times New Roman"/>
          <w:sz w:val="24"/>
          <w:szCs w:val="24"/>
        </w:rPr>
        <w:t>S. 65, the Hawaiian Homeownership Act of 20</w:t>
      </w:r>
      <w:r w:rsidR="00FF7C54">
        <w:rPr>
          <w:rFonts w:ascii="Times New Roman" w:hAnsi="Times New Roman"/>
          <w:sz w:val="24"/>
          <w:szCs w:val="24"/>
        </w:rPr>
        <w:t>11, a vital tool</w:t>
      </w:r>
      <w:r w:rsidR="009D3B07">
        <w:rPr>
          <w:rFonts w:ascii="Times New Roman" w:hAnsi="Times New Roman"/>
          <w:sz w:val="24"/>
          <w:szCs w:val="24"/>
        </w:rPr>
        <w:t xml:space="preserve"> for n</w:t>
      </w:r>
      <w:r w:rsidR="00F3454C">
        <w:rPr>
          <w:rFonts w:ascii="Times New Roman" w:hAnsi="Times New Roman"/>
          <w:sz w:val="24"/>
          <w:szCs w:val="24"/>
        </w:rPr>
        <w:t>ative Hawaiian beneficiaries of the HHCA.</w:t>
      </w:r>
      <w:r w:rsidR="00487AC5">
        <w:rPr>
          <w:rFonts w:ascii="Times New Roman" w:hAnsi="Times New Roman"/>
          <w:sz w:val="24"/>
          <w:szCs w:val="24"/>
        </w:rPr>
        <w:t xml:space="preserve"> </w:t>
      </w:r>
      <w:r w:rsidR="00FF7C54">
        <w:rPr>
          <w:rFonts w:ascii="Times New Roman" w:hAnsi="Times New Roman"/>
          <w:sz w:val="24"/>
          <w:szCs w:val="24"/>
        </w:rPr>
        <w:t xml:space="preserve"> S. 65 reauthorizes NAHASDA Title VIII funding, </w:t>
      </w:r>
      <w:r w:rsidR="00487AC5">
        <w:rPr>
          <w:rFonts w:ascii="Times New Roman" w:hAnsi="Times New Roman"/>
          <w:sz w:val="24"/>
          <w:szCs w:val="24"/>
        </w:rPr>
        <w:t>provides necessary credit subsidies to allow</w:t>
      </w:r>
      <w:r w:rsidR="00FF7C54">
        <w:rPr>
          <w:rFonts w:ascii="Times New Roman" w:hAnsi="Times New Roman"/>
          <w:sz w:val="24"/>
          <w:szCs w:val="24"/>
        </w:rPr>
        <w:t xml:space="preserve"> HHCA benefic</w:t>
      </w:r>
      <w:r w:rsidR="00D53304">
        <w:rPr>
          <w:rFonts w:ascii="Times New Roman" w:hAnsi="Times New Roman"/>
          <w:sz w:val="24"/>
          <w:szCs w:val="24"/>
        </w:rPr>
        <w:t xml:space="preserve">iaries to utilize </w:t>
      </w:r>
      <w:r w:rsidR="00487AC5">
        <w:rPr>
          <w:rFonts w:ascii="Times New Roman" w:hAnsi="Times New Roman"/>
          <w:sz w:val="24"/>
          <w:szCs w:val="24"/>
        </w:rPr>
        <w:t xml:space="preserve">the </w:t>
      </w:r>
      <w:r w:rsidR="00D53304">
        <w:rPr>
          <w:rFonts w:ascii="Times New Roman" w:hAnsi="Times New Roman"/>
          <w:sz w:val="24"/>
          <w:szCs w:val="24"/>
        </w:rPr>
        <w:t xml:space="preserve">HUD 184A loan guarantee </w:t>
      </w:r>
      <w:r w:rsidR="00D53304">
        <w:rPr>
          <w:rFonts w:ascii="Times New Roman" w:hAnsi="Times New Roman"/>
          <w:sz w:val="24"/>
          <w:szCs w:val="24"/>
        </w:rPr>
        <w:lastRenderedPageBreak/>
        <w:t>program</w:t>
      </w:r>
      <w:r w:rsidR="00FF7C54">
        <w:rPr>
          <w:rFonts w:ascii="Times New Roman" w:hAnsi="Times New Roman"/>
          <w:sz w:val="24"/>
          <w:szCs w:val="24"/>
        </w:rPr>
        <w:t xml:space="preserve"> for</w:t>
      </w:r>
      <w:r w:rsidR="00D53304">
        <w:rPr>
          <w:rFonts w:ascii="Times New Roman" w:hAnsi="Times New Roman"/>
          <w:sz w:val="24"/>
          <w:szCs w:val="24"/>
        </w:rPr>
        <w:t xml:space="preserve"> purchasing and</w:t>
      </w:r>
      <w:r w:rsidR="00FF7C54">
        <w:rPr>
          <w:rFonts w:ascii="Times New Roman" w:hAnsi="Times New Roman"/>
          <w:sz w:val="24"/>
          <w:szCs w:val="24"/>
        </w:rPr>
        <w:t xml:space="preserve"> refinancing </w:t>
      </w:r>
      <w:r w:rsidR="00D53304">
        <w:rPr>
          <w:rFonts w:ascii="Times New Roman" w:hAnsi="Times New Roman"/>
          <w:sz w:val="24"/>
          <w:szCs w:val="24"/>
        </w:rPr>
        <w:t xml:space="preserve">home loans </w:t>
      </w:r>
      <w:r w:rsidR="00FF7C54">
        <w:rPr>
          <w:rFonts w:ascii="Times New Roman" w:hAnsi="Times New Roman"/>
          <w:sz w:val="24"/>
          <w:szCs w:val="24"/>
        </w:rPr>
        <w:t xml:space="preserve">like their Indian and Alaska Native </w:t>
      </w:r>
      <w:r w:rsidR="00D53304">
        <w:rPr>
          <w:rFonts w:ascii="Times New Roman" w:hAnsi="Times New Roman"/>
          <w:sz w:val="24"/>
          <w:szCs w:val="24"/>
        </w:rPr>
        <w:t>counterparts, and makes DHHL an</w:t>
      </w:r>
      <w:r w:rsidR="00FF7C54">
        <w:rPr>
          <w:rFonts w:ascii="Times New Roman" w:hAnsi="Times New Roman"/>
          <w:sz w:val="24"/>
          <w:szCs w:val="24"/>
        </w:rPr>
        <w:t xml:space="preserve"> eligible entity for NAHASDA </w:t>
      </w:r>
      <w:r w:rsidR="00385CC0">
        <w:rPr>
          <w:rFonts w:ascii="Times New Roman" w:hAnsi="Times New Roman"/>
          <w:sz w:val="24"/>
          <w:szCs w:val="24"/>
        </w:rPr>
        <w:t xml:space="preserve">Title VI </w:t>
      </w:r>
      <w:r w:rsidR="00FF7C54">
        <w:rPr>
          <w:rFonts w:ascii="Times New Roman" w:hAnsi="Times New Roman"/>
          <w:sz w:val="24"/>
          <w:szCs w:val="24"/>
        </w:rPr>
        <w:t>loan guarantee</w:t>
      </w:r>
      <w:r w:rsidR="00487AC5">
        <w:rPr>
          <w:rFonts w:ascii="Times New Roman" w:hAnsi="Times New Roman"/>
          <w:sz w:val="24"/>
          <w:szCs w:val="24"/>
        </w:rPr>
        <w:t>s.</w:t>
      </w:r>
    </w:p>
    <w:p w:rsidR="00385CC0" w:rsidRDefault="00385CC0" w:rsidP="0043479E">
      <w:pPr>
        <w:rPr>
          <w:rFonts w:ascii="Times New Roman" w:hAnsi="Times New Roman"/>
          <w:sz w:val="24"/>
          <w:szCs w:val="24"/>
        </w:rPr>
      </w:pPr>
    </w:p>
    <w:p w:rsidR="00863405" w:rsidRDefault="009D3B07" w:rsidP="0043479E">
      <w:pPr>
        <w:rPr>
          <w:rFonts w:ascii="Times New Roman" w:hAnsi="Times New Roman"/>
          <w:sz w:val="24"/>
          <w:szCs w:val="24"/>
          <w:u w:val="single"/>
        </w:rPr>
      </w:pPr>
      <w:r w:rsidRPr="009D3B07">
        <w:rPr>
          <w:rFonts w:ascii="Times New Roman" w:hAnsi="Times New Roman"/>
          <w:sz w:val="24"/>
          <w:szCs w:val="24"/>
          <w:u w:val="single"/>
        </w:rPr>
        <w:t>NAHASDA</w:t>
      </w:r>
    </w:p>
    <w:p w:rsidR="009D3B07" w:rsidRPr="009D3B07" w:rsidRDefault="009D3B07" w:rsidP="0043479E">
      <w:pPr>
        <w:rPr>
          <w:rFonts w:ascii="Times New Roman" w:hAnsi="Times New Roman"/>
          <w:sz w:val="24"/>
          <w:szCs w:val="24"/>
          <w:u w:val="single"/>
        </w:rPr>
      </w:pPr>
    </w:p>
    <w:p w:rsidR="00863405" w:rsidRDefault="00863405" w:rsidP="0043479E">
      <w:pPr>
        <w:rPr>
          <w:rFonts w:ascii="Times New Roman" w:hAnsi="Times New Roman"/>
          <w:sz w:val="24"/>
          <w:szCs w:val="24"/>
        </w:rPr>
      </w:pPr>
      <w:r>
        <w:rPr>
          <w:rFonts w:ascii="Times New Roman" w:hAnsi="Times New Roman"/>
          <w:sz w:val="24"/>
          <w:szCs w:val="24"/>
        </w:rPr>
        <w:t>In 2000, the congress enacted Title VIII of NAHASDA, creating for the fist time, a modest allocation of federal funding to support the development of affordable housing for low</w:t>
      </w:r>
      <w:r w:rsidR="00487AC5">
        <w:rPr>
          <w:rFonts w:ascii="Times New Roman" w:hAnsi="Times New Roman"/>
          <w:sz w:val="24"/>
          <w:szCs w:val="24"/>
        </w:rPr>
        <w:t>-</w:t>
      </w:r>
      <w:r>
        <w:rPr>
          <w:rFonts w:ascii="Times New Roman" w:hAnsi="Times New Roman"/>
          <w:sz w:val="24"/>
          <w:szCs w:val="24"/>
        </w:rPr>
        <w:t xml:space="preserve"> and moderate</w:t>
      </w:r>
      <w:r w:rsidR="00487AC5">
        <w:rPr>
          <w:rFonts w:ascii="Times New Roman" w:hAnsi="Times New Roman"/>
          <w:sz w:val="24"/>
          <w:szCs w:val="24"/>
        </w:rPr>
        <w:t>-</w:t>
      </w:r>
      <w:r>
        <w:rPr>
          <w:rFonts w:ascii="Times New Roman" w:hAnsi="Times New Roman"/>
          <w:sz w:val="24"/>
          <w:szCs w:val="24"/>
        </w:rPr>
        <w:t xml:space="preserve"> income beneficiaries.  </w:t>
      </w:r>
    </w:p>
    <w:p w:rsidR="00863405" w:rsidRDefault="00863405" w:rsidP="0043479E">
      <w:pPr>
        <w:rPr>
          <w:rFonts w:ascii="Times New Roman" w:hAnsi="Times New Roman"/>
          <w:sz w:val="24"/>
          <w:szCs w:val="24"/>
        </w:rPr>
      </w:pPr>
    </w:p>
    <w:p w:rsidR="00D30B24" w:rsidRDefault="00A8495A" w:rsidP="00D30B24">
      <w:pPr>
        <w:rPr>
          <w:rFonts w:ascii="Times New Roman" w:hAnsi="Times New Roman"/>
          <w:sz w:val="24"/>
          <w:szCs w:val="24"/>
        </w:rPr>
      </w:pPr>
      <w:r>
        <w:rPr>
          <w:rFonts w:ascii="Times New Roman" w:hAnsi="Times New Roman"/>
          <w:sz w:val="24"/>
          <w:szCs w:val="24"/>
        </w:rPr>
        <w:t xml:space="preserve">Since 2002, </w:t>
      </w:r>
      <w:r w:rsidR="009D3B07">
        <w:rPr>
          <w:rFonts w:ascii="Times New Roman" w:hAnsi="Times New Roman"/>
          <w:sz w:val="24"/>
          <w:szCs w:val="24"/>
        </w:rPr>
        <w:t xml:space="preserve">DHHL has </w:t>
      </w:r>
      <w:r w:rsidR="00D53304">
        <w:rPr>
          <w:rFonts w:ascii="Times New Roman" w:hAnsi="Times New Roman"/>
          <w:sz w:val="24"/>
          <w:szCs w:val="24"/>
        </w:rPr>
        <w:t xml:space="preserve">received and </w:t>
      </w:r>
      <w:r w:rsidR="009D3B07">
        <w:rPr>
          <w:rFonts w:ascii="Times New Roman" w:hAnsi="Times New Roman"/>
          <w:sz w:val="24"/>
          <w:szCs w:val="24"/>
        </w:rPr>
        <w:t xml:space="preserve">utilized </w:t>
      </w:r>
      <w:r>
        <w:rPr>
          <w:rFonts w:ascii="Times New Roman" w:hAnsi="Times New Roman"/>
          <w:sz w:val="24"/>
          <w:szCs w:val="24"/>
        </w:rPr>
        <w:t>NAHAS</w:t>
      </w:r>
      <w:r w:rsidR="009D3B07">
        <w:rPr>
          <w:rFonts w:ascii="Times New Roman" w:hAnsi="Times New Roman"/>
          <w:sz w:val="24"/>
          <w:szCs w:val="24"/>
        </w:rPr>
        <w:t>D</w:t>
      </w:r>
      <w:r>
        <w:rPr>
          <w:rFonts w:ascii="Times New Roman" w:hAnsi="Times New Roman"/>
          <w:sz w:val="24"/>
          <w:szCs w:val="24"/>
        </w:rPr>
        <w:t xml:space="preserve">A funding to support </w:t>
      </w:r>
      <w:r w:rsidR="00197DE8">
        <w:rPr>
          <w:rFonts w:ascii="Times New Roman" w:hAnsi="Times New Roman"/>
          <w:sz w:val="24"/>
          <w:szCs w:val="24"/>
        </w:rPr>
        <w:t>subdivision</w:t>
      </w:r>
      <w:r w:rsidR="00D30B24">
        <w:rPr>
          <w:rFonts w:ascii="Times New Roman" w:hAnsi="Times New Roman"/>
          <w:sz w:val="24"/>
          <w:szCs w:val="24"/>
        </w:rPr>
        <w:t xml:space="preserve"> development.  Approximately seventy-five percent of the open lands of the Hawaiian Home Lands trust remain undeveloped.  One of the largest barriers to issuing land to the 26,000+ individuals on the waitlist is investment in infrastructure for roads, utilities, </w:t>
      </w:r>
      <w:proofErr w:type="gramStart"/>
      <w:r w:rsidR="00D30B24">
        <w:rPr>
          <w:rFonts w:ascii="Times New Roman" w:hAnsi="Times New Roman"/>
          <w:sz w:val="24"/>
          <w:szCs w:val="24"/>
        </w:rPr>
        <w:t>water</w:t>
      </w:r>
      <w:proofErr w:type="gramEnd"/>
      <w:r w:rsidR="00D30B24">
        <w:rPr>
          <w:rFonts w:ascii="Times New Roman" w:hAnsi="Times New Roman"/>
          <w:sz w:val="24"/>
          <w:szCs w:val="24"/>
        </w:rPr>
        <w:t>/waste water facilities, broadband and renewable energy sources.  NHHBG funds have been a vital source of infrastructu</w:t>
      </w:r>
      <w:r w:rsidR="00197DE8">
        <w:rPr>
          <w:rFonts w:ascii="Times New Roman" w:hAnsi="Times New Roman"/>
          <w:sz w:val="24"/>
          <w:szCs w:val="24"/>
        </w:rPr>
        <w:t>re funding for DHHL since 2002.  These fund have brought vital leverage to our trust funds and have allowed us to continue housing development.</w:t>
      </w:r>
    </w:p>
    <w:p w:rsidR="00D30B24" w:rsidRDefault="00D30B24" w:rsidP="00D30B24">
      <w:pPr>
        <w:rPr>
          <w:rFonts w:ascii="Times New Roman" w:hAnsi="Times New Roman"/>
          <w:sz w:val="24"/>
          <w:szCs w:val="24"/>
        </w:rPr>
      </w:pPr>
    </w:p>
    <w:p w:rsidR="00D30B24" w:rsidRDefault="00D30B24" w:rsidP="0043479E">
      <w:pPr>
        <w:rPr>
          <w:rFonts w:ascii="Times New Roman" w:hAnsi="Times New Roman"/>
          <w:sz w:val="24"/>
          <w:szCs w:val="24"/>
        </w:rPr>
      </w:pPr>
      <w:r>
        <w:rPr>
          <w:rFonts w:ascii="Times New Roman" w:hAnsi="Times New Roman"/>
          <w:sz w:val="24"/>
          <w:szCs w:val="24"/>
        </w:rPr>
        <w:t xml:space="preserve">In addition to </w:t>
      </w:r>
      <w:r w:rsidR="00197DE8">
        <w:rPr>
          <w:rFonts w:ascii="Times New Roman" w:hAnsi="Times New Roman"/>
          <w:sz w:val="24"/>
          <w:szCs w:val="24"/>
        </w:rPr>
        <w:t xml:space="preserve">subdivision </w:t>
      </w:r>
      <w:r>
        <w:rPr>
          <w:rFonts w:ascii="Times New Roman" w:hAnsi="Times New Roman"/>
          <w:sz w:val="24"/>
          <w:szCs w:val="24"/>
        </w:rPr>
        <w:t xml:space="preserve">development, NHHBG funds have </w:t>
      </w:r>
      <w:r w:rsidR="00A8495A">
        <w:rPr>
          <w:rFonts w:ascii="Times New Roman" w:hAnsi="Times New Roman"/>
          <w:sz w:val="24"/>
          <w:szCs w:val="24"/>
        </w:rPr>
        <w:t>provid</w:t>
      </w:r>
      <w:r w:rsidR="00D53304">
        <w:rPr>
          <w:rFonts w:ascii="Times New Roman" w:hAnsi="Times New Roman"/>
          <w:sz w:val="24"/>
          <w:szCs w:val="24"/>
        </w:rPr>
        <w:t>e</w:t>
      </w:r>
      <w:r>
        <w:rPr>
          <w:rFonts w:ascii="Times New Roman" w:hAnsi="Times New Roman"/>
          <w:sz w:val="24"/>
          <w:szCs w:val="24"/>
        </w:rPr>
        <w:t>d</w:t>
      </w:r>
      <w:r w:rsidR="00D53304">
        <w:rPr>
          <w:rFonts w:ascii="Times New Roman" w:hAnsi="Times New Roman"/>
          <w:sz w:val="24"/>
          <w:szCs w:val="24"/>
        </w:rPr>
        <w:t xml:space="preserve"> grants to qualified entities</w:t>
      </w:r>
      <w:r w:rsidR="00A8495A">
        <w:rPr>
          <w:rFonts w:ascii="Times New Roman" w:hAnsi="Times New Roman"/>
          <w:sz w:val="24"/>
          <w:szCs w:val="24"/>
        </w:rPr>
        <w:t xml:space="preserve"> with programs servicing h</w:t>
      </w:r>
      <w:r>
        <w:rPr>
          <w:rFonts w:ascii="Times New Roman" w:hAnsi="Times New Roman"/>
          <w:sz w:val="24"/>
          <w:szCs w:val="24"/>
        </w:rPr>
        <w:t xml:space="preserve">omestead beneficiaries, </w:t>
      </w:r>
      <w:r w:rsidR="00A8495A">
        <w:rPr>
          <w:rFonts w:ascii="Times New Roman" w:hAnsi="Times New Roman"/>
          <w:sz w:val="24"/>
          <w:szCs w:val="24"/>
        </w:rPr>
        <w:t>l</w:t>
      </w:r>
      <w:r>
        <w:rPr>
          <w:rFonts w:ascii="Times New Roman" w:hAnsi="Times New Roman"/>
          <w:sz w:val="24"/>
          <w:szCs w:val="24"/>
        </w:rPr>
        <w:t>oans,</w:t>
      </w:r>
      <w:r w:rsidR="00A8495A">
        <w:rPr>
          <w:rFonts w:ascii="Times New Roman" w:hAnsi="Times New Roman"/>
          <w:sz w:val="24"/>
          <w:szCs w:val="24"/>
        </w:rPr>
        <w:t xml:space="preserve"> down payment assistance and individual devel</w:t>
      </w:r>
      <w:r>
        <w:rPr>
          <w:rFonts w:ascii="Times New Roman" w:hAnsi="Times New Roman"/>
          <w:sz w:val="24"/>
          <w:szCs w:val="24"/>
        </w:rPr>
        <w:t>opment account programs, and</w:t>
      </w:r>
      <w:r w:rsidR="00A8495A">
        <w:rPr>
          <w:rFonts w:ascii="Times New Roman" w:hAnsi="Times New Roman"/>
          <w:sz w:val="24"/>
          <w:szCs w:val="24"/>
        </w:rPr>
        <w:t xml:space="preserve"> home</w:t>
      </w:r>
      <w:r>
        <w:rPr>
          <w:rFonts w:ascii="Times New Roman" w:hAnsi="Times New Roman"/>
          <w:sz w:val="24"/>
          <w:szCs w:val="24"/>
        </w:rPr>
        <w:t xml:space="preserve"> repair/ rehabilitation</w:t>
      </w:r>
      <w:r w:rsidR="00A8495A">
        <w:rPr>
          <w:rFonts w:ascii="Times New Roman" w:hAnsi="Times New Roman"/>
          <w:sz w:val="24"/>
          <w:szCs w:val="24"/>
        </w:rPr>
        <w:t xml:space="preserve"> program</w:t>
      </w:r>
      <w:r>
        <w:rPr>
          <w:rFonts w:ascii="Times New Roman" w:hAnsi="Times New Roman"/>
          <w:sz w:val="24"/>
          <w:szCs w:val="24"/>
        </w:rPr>
        <w:t>s</w:t>
      </w:r>
      <w:r w:rsidR="00A8495A">
        <w:rPr>
          <w:rFonts w:ascii="Times New Roman" w:hAnsi="Times New Roman"/>
          <w:sz w:val="24"/>
          <w:szCs w:val="24"/>
        </w:rPr>
        <w:t>.</w:t>
      </w:r>
      <w:r w:rsidR="009D3B07">
        <w:rPr>
          <w:rFonts w:ascii="Times New Roman" w:hAnsi="Times New Roman"/>
          <w:sz w:val="24"/>
          <w:szCs w:val="24"/>
        </w:rPr>
        <w:t xml:space="preserve"> </w:t>
      </w:r>
      <w:r w:rsidR="00197DE8">
        <w:rPr>
          <w:rFonts w:ascii="Times New Roman" w:hAnsi="Times New Roman"/>
          <w:sz w:val="24"/>
          <w:szCs w:val="24"/>
        </w:rPr>
        <w:t xml:space="preserve"> Likewise,</w:t>
      </w:r>
      <w:r>
        <w:rPr>
          <w:rFonts w:ascii="Times New Roman" w:hAnsi="Times New Roman"/>
          <w:sz w:val="24"/>
          <w:szCs w:val="24"/>
        </w:rPr>
        <w:t xml:space="preserve"> the funds have supported financial literacy and homebuyer education and counseling, as well as foreclosure prevention/lease cancellation services.</w:t>
      </w:r>
    </w:p>
    <w:p w:rsidR="00AF509B" w:rsidRDefault="00197DE8" w:rsidP="0043479E">
      <w:pPr>
        <w:rPr>
          <w:rFonts w:ascii="Times New Roman" w:hAnsi="Times New Roman"/>
          <w:sz w:val="24"/>
          <w:szCs w:val="24"/>
        </w:rPr>
      </w:pPr>
      <w:r>
        <w:rPr>
          <w:rFonts w:ascii="Times New Roman" w:hAnsi="Times New Roman"/>
          <w:sz w:val="24"/>
          <w:szCs w:val="24"/>
        </w:rPr>
        <w:t xml:space="preserve"> </w:t>
      </w:r>
    </w:p>
    <w:p w:rsidR="00197DE8" w:rsidRDefault="009D3B07" w:rsidP="0043479E">
      <w:pPr>
        <w:rPr>
          <w:rFonts w:ascii="Times New Roman" w:hAnsi="Times New Roman"/>
          <w:sz w:val="24"/>
          <w:szCs w:val="24"/>
          <w:u w:val="single"/>
        </w:rPr>
      </w:pPr>
      <w:r w:rsidRPr="009D3B07">
        <w:rPr>
          <w:rFonts w:ascii="Times New Roman" w:hAnsi="Times New Roman"/>
          <w:sz w:val="24"/>
          <w:szCs w:val="24"/>
          <w:u w:val="single"/>
        </w:rPr>
        <w:t>HUD 184A Program</w:t>
      </w:r>
    </w:p>
    <w:p w:rsidR="00197DE8" w:rsidRDefault="00197DE8" w:rsidP="0043479E">
      <w:pPr>
        <w:rPr>
          <w:rFonts w:ascii="Times New Roman" w:hAnsi="Times New Roman"/>
          <w:sz w:val="24"/>
          <w:szCs w:val="24"/>
          <w:u w:val="single"/>
        </w:rPr>
      </w:pPr>
    </w:p>
    <w:p w:rsidR="00F3454C" w:rsidRDefault="009D3B07" w:rsidP="0043479E">
      <w:pPr>
        <w:rPr>
          <w:rFonts w:ascii="Times New Roman" w:hAnsi="Times New Roman"/>
          <w:sz w:val="24"/>
          <w:szCs w:val="24"/>
        </w:rPr>
      </w:pPr>
      <w:r>
        <w:rPr>
          <w:rFonts w:ascii="Times New Roman" w:hAnsi="Times New Roman"/>
          <w:sz w:val="24"/>
          <w:szCs w:val="24"/>
        </w:rPr>
        <w:t>The</w:t>
      </w:r>
      <w:r w:rsidR="00197DE8">
        <w:rPr>
          <w:rFonts w:ascii="Times New Roman" w:hAnsi="Times New Roman"/>
          <w:sz w:val="24"/>
          <w:szCs w:val="24"/>
        </w:rPr>
        <w:t xml:space="preserve"> HUD 184A program is one of a very few </w:t>
      </w:r>
      <w:r>
        <w:rPr>
          <w:rFonts w:ascii="Times New Roman" w:hAnsi="Times New Roman"/>
          <w:sz w:val="24"/>
          <w:szCs w:val="24"/>
        </w:rPr>
        <w:t xml:space="preserve">sources of home loan capital available to native Hawaiians residing on Hawaiian Home Lands.  The HUD 184A federal loan guarantee is powerfully important in bringing private capital to new home development in every county of the State of Hawaii where Hawaiian Homes trust lands are located.  This program is one of the most successful trust land focused home loan products to be sponsored by the federal government. </w:t>
      </w:r>
      <w:r w:rsidR="00197DE8">
        <w:rPr>
          <w:rFonts w:ascii="Times New Roman" w:hAnsi="Times New Roman"/>
          <w:sz w:val="24"/>
          <w:szCs w:val="24"/>
        </w:rPr>
        <w:t xml:space="preserve"> </w:t>
      </w:r>
      <w:r w:rsidR="00F87470">
        <w:rPr>
          <w:rFonts w:ascii="Times New Roman" w:hAnsi="Times New Roman"/>
          <w:sz w:val="24"/>
          <w:szCs w:val="24"/>
        </w:rPr>
        <w:t xml:space="preserve">S. 65 would </w:t>
      </w:r>
      <w:r w:rsidR="00F3454C">
        <w:rPr>
          <w:rFonts w:ascii="Times New Roman" w:hAnsi="Times New Roman"/>
          <w:sz w:val="24"/>
          <w:szCs w:val="24"/>
        </w:rPr>
        <w:t xml:space="preserve">provide credit subsidies that make mortgage capital available to native Hawaiian beneficiaries of the HHCA to purchase, construct, or refinance their homes.  </w:t>
      </w:r>
    </w:p>
    <w:p w:rsidR="00F3454C" w:rsidRDefault="00F3454C" w:rsidP="0043479E">
      <w:pPr>
        <w:rPr>
          <w:rFonts w:ascii="Times New Roman" w:hAnsi="Times New Roman"/>
          <w:sz w:val="24"/>
          <w:szCs w:val="24"/>
          <w:u w:val="single"/>
        </w:rPr>
      </w:pPr>
    </w:p>
    <w:p w:rsidR="00F87470" w:rsidRDefault="00F87470" w:rsidP="0043479E">
      <w:pPr>
        <w:rPr>
          <w:rFonts w:ascii="Times New Roman" w:hAnsi="Times New Roman"/>
          <w:sz w:val="24"/>
          <w:szCs w:val="24"/>
          <w:u w:val="single"/>
        </w:rPr>
      </w:pPr>
      <w:r w:rsidRPr="00F87470">
        <w:rPr>
          <w:rFonts w:ascii="Times New Roman" w:hAnsi="Times New Roman"/>
          <w:sz w:val="24"/>
          <w:szCs w:val="24"/>
          <w:u w:val="single"/>
        </w:rPr>
        <w:t xml:space="preserve">Title </w:t>
      </w:r>
      <w:proofErr w:type="gramStart"/>
      <w:r w:rsidRPr="00F87470">
        <w:rPr>
          <w:rFonts w:ascii="Times New Roman" w:hAnsi="Times New Roman"/>
          <w:sz w:val="24"/>
          <w:szCs w:val="24"/>
          <w:u w:val="single"/>
        </w:rPr>
        <w:t>VI  Loan</w:t>
      </w:r>
      <w:proofErr w:type="gramEnd"/>
      <w:r w:rsidRPr="00F87470">
        <w:rPr>
          <w:rFonts w:ascii="Times New Roman" w:hAnsi="Times New Roman"/>
          <w:sz w:val="24"/>
          <w:szCs w:val="24"/>
          <w:u w:val="single"/>
        </w:rPr>
        <w:t xml:space="preserve"> Guarantees</w:t>
      </w:r>
    </w:p>
    <w:p w:rsidR="00F3454C" w:rsidRDefault="00F3454C" w:rsidP="0043479E">
      <w:pPr>
        <w:rPr>
          <w:rFonts w:ascii="Times New Roman" w:hAnsi="Times New Roman"/>
          <w:sz w:val="24"/>
          <w:szCs w:val="24"/>
        </w:rPr>
      </w:pPr>
      <w:r>
        <w:rPr>
          <w:rFonts w:ascii="Times New Roman" w:hAnsi="Times New Roman"/>
          <w:sz w:val="24"/>
          <w:szCs w:val="24"/>
        </w:rPr>
        <w:t xml:space="preserve">S. 65 authorizes </w:t>
      </w:r>
      <w:r w:rsidR="00BF5B49">
        <w:rPr>
          <w:rFonts w:ascii="Times New Roman" w:hAnsi="Times New Roman"/>
          <w:sz w:val="24"/>
          <w:szCs w:val="24"/>
        </w:rPr>
        <w:t>DHHL for loan guarantees under Title VI of NAHA</w:t>
      </w:r>
      <w:r>
        <w:rPr>
          <w:rFonts w:ascii="Times New Roman" w:hAnsi="Times New Roman"/>
          <w:sz w:val="24"/>
          <w:szCs w:val="24"/>
        </w:rPr>
        <w:t>S</w:t>
      </w:r>
      <w:r w:rsidR="00BF5B49">
        <w:rPr>
          <w:rFonts w:ascii="Times New Roman" w:hAnsi="Times New Roman"/>
          <w:sz w:val="24"/>
          <w:szCs w:val="24"/>
        </w:rPr>
        <w:t xml:space="preserve">DA.  This eligibility would allow us to borrow or issue debt for affording housing </w:t>
      </w:r>
      <w:proofErr w:type="gramStart"/>
      <w:r w:rsidR="00BF5B49">
        <w:rPr>
          <w:rFonts w:ascii="Times New Roman" w:hAnsi="Times New Roman"/>
          <w:sz w:val="24"/>
          <w:szCs w:val="24"/>
        </w:rPr>
        <w:t>activities which</w:t>
      </w:r>
      <w:proofErr w:type="gramEnd"/>
      <w:r w:rsidR="00BF5B49">
        <w:rPr>
          <w:rFonts w:ascii="Times New Roman" w:hAnsi="Times New Roman"/>
          <w:sz w:val="24"/>
          <w:szCs w:val="24"/>
        </w:rPr>
        <w:t xml:space="preserve"> helps us to leverage additional resources to increase opportunities of homeownership for homestead families. </w:t>
      </w:r>
    </w:p>
    <w:p w:rsidR="00F3454C" w:rsidRDefault="00F3454C" w:rsidP="0043479E">
      <w:pPr>
        <w:rPr>
          <w:rFonts w:ascii="Times New Roman" w:hAnsi="Times New Roman"/>
          <w:sz w:val="24"/>
          <w:szCs w:val="24"/>
        </w:rPr>
      </w:pPr>
    </w:p>
    <w:p w:rsidR="00BF5B49" w:rsidRDefault="00BF5B49" w:rsidP="0043479E">
      <w:pPr>
        <w:rPr>
          <w:rFonts w:ascii="Times New Roman" w:hAnsi="Times New Roman"/>
          <w:sz w:val="24"/>
          <w:szCs w:val="24"/>
        </w:rPr>
      </w:pPr>
      <w:r>
        <w:rPr>
          <w:rFonts w:ascii="Times New Roman" w:hAnsi="Times New Roman"/>
          <w:sz w:val="24"/>
          <w:szCs w:val="24"/>
        </w:rPr>
        <w:t>[</w:t>
      </w:r>
      <w:r w:rsidRPr="00BF5B49">
        <w:rPr>
          <w:rFonts w:ascii="Times New Roman" w:hAnsi="Times New Roman"/>
          <w:sz w:val="24"/>
          <w:szCs w:val="24"/>
          <w:highlight w:val="yellow"/>
        </w:rPr>
        <w:t>DHHL ADD PLANS FOR THIS PROGRAM HERE</w:t>
      </w:r>
      <w:r>
        <w:rPr>
          <w:rFonts w:ascii="Times New Roman" w:hAnsi="Times New Roman"/>
          <w:sz w:val="24"/>
          <w:szCs w:val="24"/>
        </w:rPr>
        <w:t>]</w:t>
      </w:r>
    </w:p>
    <w:p w:rsidR="00F3454C" w:rsidRDefault="00F3454C" w:rsidP="0043479E">
      <w:pPr>
        <w:rPr>
          <w:rFonts w:ascii="Times New Roman" w:hAnsi="Times New Roman"/>
          <w:sz w:val="24"/>
          <w:szCs w:val="24"/>
          <w:u w:val="single"/>
        </w:rPr>
      </w:pPr>
    </w:p>
    <w:p w:rsidR="00BF5B49" w:rsidRDefault="00BF5B49" w:rsidP="0043479E">
      <w:pPr>
        <w:rPr>
          <w:rFonts w:ascii="Times New Roman" w:hAnsi="Times New Roman"/>
          <w:sz w:val="24"/>
          <w:szCs w:val="24"/>
          <w:u w:val="single"/>
        </w:rPr>
      </w:pPr>
      <w:r w:rsidRPr="00BF5B49">
        <w:rPr>
          <w:rFonts w:ascii="Times New Roman" w:hAnsi="Times New Roman"/>
          <w:sz w:val="24"/>
          <w:szCs w:val="24"/>
          <w:u w:val="single"/>
        </w:rPr>
        <w:t>Conclusion</w:t>
      </w:r>
    </w:p>
    <w:p w:rsidR="00FC5B83" w:rsidRDefault="00BF5B49" w:rsidP="0043479E">
      <w:pPr>
        <w:rPr>
          <w:rFonts w:ascii="Times New Roman" w:hAnsi="Times New Roman"/>
          <w:sz w:val="24"/>
          <w:szCs w:val="24"/>
        </w:rPr>
      </w:pPr>
      <w:r>
        <w:rPr>
          <w:rFonts w:ascii="Times New Roman" w:hAnsi="Times New Roman"/>
          <w:sz w:val="24"/>
          <w:szCs w:val="24"/>
        </w:rPr>
        <w:t>Mr. Chairman, on behalf of the Hawaiian Homes Commission and the Dep</w:t>
      </w:r>
      <w:r w:rsidR="00F3454C">
        <w:rPr>
          <w:rFonts w:ascii="Times New Roman" w:hAnsi="Times New Roman"/>
          <w:sz w:val="24"/>
          <w:szCs w:val="24"/>
        </w:rPr>
        <w:t>artment of Hawaiian Home Lands,</w:t>
      </w:r>
      <w:r>
        <w:rPr>
          <w:rFonts w:ascii="Times New Roman" w:hAnsi="Times New Roman"/>
          <w:sz w:val="24"/>
          <w:szCs w:val="24"/>
        </w:rPr>
        <w:t xml:space="preserve"> thank you</w:t>
      </w:r>
      <w:r w:rsidR="00F3454C">
        <w:rPr>
          <w:rFonts w:ascii="Times New Roman" w:hAnsi="Times New Roman"/>
          <w:sz w:val="24"/>
          <w:szCs w:val="24"/>
        </w:rPr>
        <w:t xml:space="preserve"> for your unwavering support of</w:t>
      </w:r>
      <w:r>
        <w:rPr>
          <w:rFonts w:ascii="Times New Roman" w:hAnsi="Times New Roman"/>
          <w:sz w:val="24"/>
          <w:szCs w:val="24"/>
        </w:rPr>
        <w:t xml:space="preserve"> homestead beneficiaries.  You have always been a champion for Hawaii’s people.  Your efforts over your longstanding career in the United States Congress ha</w:t>
      </w:r>
      <w:r w:rsidR="00FC5B83">
        <w:rPr>
          <w:rFonts w:ascii="Times New Roman" w:hAnsi="Times New Roman"/>
          <w:sz w:val="24"/>
          <w:szCs w:val="24"/>
        </w:rPr>
        <w:t>ve</w:t>
      </w:r>
      <w:r>
        <w:rPr>
          <w:rFonts w:ascii="Times New Roman" w:hAnsi="Times New Roman"/>
          <w:sz w:val="24"/>
          <w:szCs w:val="24"/>
        </w:rPr>
        <w:t xml:space="preserve"> truly helped our people to reconnect with the `</w:t>
      </w:r>
      <w:proofErr w:type="spellStart"/>
      <w:r>
        <w:rPr>
          <w:rFonts w:ascii="Times New Roman" w:hAnsi="Times New Roman"/>
          <w:sz w:val="24"/>
          <w:szCs w:val="24"/>
        </w:rPr>
        <w:t>aina</w:t>
      </w:r>
      <w:proofErr w:type="spellEnd"/>
      <w:r>
        <w:rPr>
          <w:rFonts w:ascii="Times New Roman" w:hAnsi="Times New Roman"/>
          <w:sz w:val="24"/>
          <w:szCs w:val="24"/>
        </w:rPr>
        <w:t xml:space="preserve">.  </w:t>
      </w:r>
      <w:r w:rsidR="00FC5B83">
        <w:rPr>
          <w:rFonts w:ascii="Times New Roman" w:hAnsi="Times New Roman"/>
          <w:sz w:val="24"/>
          <w:szCs w:val="24"/>
        </w:rPr>
        <w:t xml:space="preserve"> Y</w:t>
      </w:r>
      <w:r>
        <w:rPr>
          <w:rFonts w:ascii="Times New Roman" w:hAnsi="Times New Roman"/>
          <w:sz w:val="24"/>
          <w:szCs w:val="24"/>
        </w:rPr>
        <w:t>ou championed legislation that allowed homesteads to be inherited by family members meeting the 25% blood quantum.</w:t>
      </w:r>
      <w:r w:rsidR="00FC5B83">
        <w:rPr>
          <w:rFonts w:ascii="Times New Roman" w:hAnsi="Times New Roman"/>
          <w:sz w:val="24"/>
          <w:szCs w:val="24"/>
        </w:rPr>
        <w:t xml:space="preserve"> </w:t>
      </w:r>
      <w:r>
        <w:rPr>
          <w:rFonts w:ascii="Times New Roman" w:hAnsi="Times New Roman"/>
          <w:sz w:val="24"/>
          <w:szCs w:val="24"/>
        </w:rPr>
        <w:t xml:space="preserve"> </w:t>
      </w:r>
      <w:r w:rsidR="00FC5B83">
        <w:rPr>
          <w:rFonts w:ascii="Times New Roman" w:hAnsi="Times New Roman"/>
          <w:sz w:val="24"/>
          <w:szCs w:val="24"/>
        </w:rPr>
        <w:t>Y</w:t>
      </w:r>
      <w:r>
        <w:rPr>
          <w:rFonts w:ascii="Times New Roman" w:hAnsi="Times New Roman"/>
          <w:sz w:val="24"/>
          <w:szCs w:val="24"/>
        </w:rPr>
        <w:t xml:space="preserve">ou created the Native American Veteran Direct Loan Program to address the unique situation faced by Native American veterans seeking to utilize the VA Home Loan Program on trust lands.  </w:t>
      </w:r>
      <w:r w:rsidR="00FC5B83">
        <w:rPr>
          <w:rFonts w:ascii="Times New Roman" w:hAnsi="Times New Roman"/>
          <w:sz w:val="24"/>
          <w:szCs w:val="24"/>
        </w:rPr>
        <w:t xml:space="preserve">Through the </w:t>
      </w:r>
      <w:r w:rsidR="00FC5B83">
        <w:rPr>
          <w:rFonts w:ascii="Times New Roman" w:hAnsi="Times New Roman"/>
          <w:sz w:val="24"/>
          <w:szCs w:val="24"/>
        </w:rPr>
        <w:lastRenderedPageBreak/>
        <w:t>Hawaiian Home Lands Recovery A</w:t>
      </w:r>
      <w:r w:rsidR="007A5916">
        <w:rPr>
          <w:rFonts w:ascii="Times New Roman" w:hAnsi="Times New Roman"/>
          <w:sz w:val="24"/>
          <w:szCs w:val="24"/>
        </w:rPr>
        <w:t xml:space="preserve">ct you ensured not only </w:t>
      </w:r>
      <w:r w:rsidR="00FC5B83">
        <w:rPr>
          <w:rFonts w:ascii="Times New Roman" w:hAnsi="Times New Roman"/>
          <w:sz w:val="24"/>
          <w:szCs w:val="24"/>
        </w:rPr>
        <w:t xml:space="preserve">that the Hawaiian homes trust was replenished after lands were wrongly withdrawn, but you also ensured that the United States designated a federal official to assist homestead beneficiaries at the federal level.  </w:t>
      </w:r>
      <w:r w:rsidR="0016323E">
        <w:rPr>
          <w:rFonts w:ascii="Times New Roman" w:hAnsi="Times New Roman"/>
          <w:sz w:val="24"/>
          <w:szCs w:val="24"/>
        </w:rPr>
        <w:t>And, most importantly, you created a pathway for the United States and Native Hawaiians to engage in a process of reconciliation to address the many longstanding issues resulting from the illegal overthrow of the Kingdom of Hawaii through the enactment of P.L. 104-150, the Apology Resolution.</w:t>
      </w:r>
    </w:p>
    <w:p w:rsidR="00FC5B83" w:rsidRDefault="00FC5B83" w:rsidP="0043479E">
      <w:pPr>
        <w:rPr>
          <w:rFonts w:ascii="Times New Roman" w:hAnsi="Times New Roman"/>
          <w:sz w:val="24"/>
          <w:szCs w:val="24"/>
        </w:rPr>
      </w:pPr>
    </w:p>
    <w:p w:rsidR="00FC5B83" w:rsidRDefault="00FC5B83" w:rsidP="0043479E">
      <w:pPr>
        <w:rPr>
          <w:rFonts w:ascii="Times New Roman" w:hAnsi="Times New Roman"/>
          <w:sz w:val="24"/>
          <w:szCs w:val="24"/>
        </w:rPr>
      </w:pPr>
      <w:r>
        <w:rPr>
          <w:rFonts w:ascii="Times New Roman" w:hAnsi="Times New Roman"/>
          <w:sz w:val="24"/>
          <w:szCs w:val="24"/>
        </w:rPr>
        <w:t xml:space="preserve">As the Chairman of the Senate Committee on Indian Affairs, you have worked to ensure continued economic self-determination in native communities through increased access to capital and federal programs and services.  You have championed the federal trust responsibility and worked to ensure that the </w:t>
      </w:r>
      <w:proofErr w:type="gramStart"/>
      <w:r>
        <w:rPr>
          <w:rFonts w:ascii="Times New Roman" w:hAnsi="Times New Roman"/>
          <w:sz w:val="24"/>
          <w:szCs w:val="24"/>
        </w:rPr>
        <w:t>United</w:t>
      </w:r>
      <w:proofErr w:type="gramEnd"/>
      <w:r>
        <w:rPr>
          <w:rFonts w:ascii="Times New Roman" w:hAnsi="Times New Roman"/>
          <w:sz w:val="24"/>
          <w:szCs w:val="24"/>
        </w:rPr>
        <w:t xml:space="preserve"> States fulfill its responsibilities to promote the welfare of its indigenous peoples.  Mr. Chairman, we have been honored to share you with the rest of our nation and we welcome you back home with open arms at the end of 2012.</w:t>
      </w:r>
    </w:p>
    <w:p w:rsidR="00FC5B83" w:rsidRDefault="00FC5B83" w:rsidP="0043479E">
      <w:pPr>
        <w:rPr>
          <w:rFonts w:ascii="Times New Roman" w:hAnsi="Times New Roman"/>
          <w:sz w:val="24"/>
          <w:szCs w:val="24"/>
        </w:rPr>
      </w:pPr>
    </w:p>
    <w:p w:rsidR="00BF5B49" w:rsidRPr="00BF5B49" w:rsidRDefault="00FC5B83" w:rsidP="0043479E">
      <w:pPr>
        <w:rPr>
          <w:rFonts w:ascii="Times New Roman" w:hAnsi="Times New Roman"/>
          <w:sz w:val="24"/>
          <w:szCs w:val="24"/>
        </w:rPr>
      </w:pPr>
      <w:r>
        <w:rPr>
          <w:rFonts w:ascii="Times New Roman" w:hAnsi="Times New Roman"/>
          <w:sz w:val="24"/>
          <w:szCs w:val="24"/>
        </w:rPr>
        <w:t>S. 65, the Hawaiian Homeownership Opportunity Act of 2011, is vitally important to fulfilling the mission of the Hawaiia</w:t>
      </w:r>
      <w:r w:rsidR="007A5916">
        <w:rPr>
          <w:rFonts w:ascii="Times New Roman" w:hAnsi="Times New Roman"/>
          <w:sz w:val="24"/>
          <w:szCs w:val="24"/>
        </w:rPr>
        <w:t>n Homes Commission Act</w:t>
      </w:r>
      <w:r>
        <w:rPr>
          <w:rFonts w:ascii="Times New Roman" w:hAnsi="Times New Roman"/>
          <w:sz w:val="24"/>
          <w:szCs w:val="24"/>
        </w:rPr>
        <w:t xml:space="preserve"> to reconnect native Hawaiians with their lands.   </w:t>
      </w:r>
      <w:proofErr w:type="gramStart"/>
      <w:r w:rsidR="0016323E">
        <w:rPr>
          <w:rFonts w:ascii="Times New Roman" w:hAnsi="Times New Roman"/>
          <w:sz w:val="24"/>
          <w:szCs w:val="24"/>
        </w:rPr>
        <w:t>Thank you for the opportunity t</w:t>
      </w:r>
      <w:bookmarkStart w:id="0" w:name="_GoBack"/>
      <w:bookmarkEnd w:id="0"/>
      <w:r w:rsidR="0016323E">
        <w:rPr>
          <w:rFonts w:ascii="Times New Roman" w:hAnsi="Times New Roman"/>
          <w:sz w:val="24"/>
          <w:szCs w:val="24"/>
        </w:rPr>
        <w:t xml:space="preserve">o share our </w:t>
      </w:r>
      <w:proofErr w:type="spellStart"/>
      <w:r w:rsidR="0016323E">
        <w:rPr>
          <w:rFonts w:ascii="Times New Roman" w:hAnsi="Times New Roman"/>
          <w:sz w:val="24"/>
          <w:szCs w:val="24"/>
        </w:rPr>
        <w:t>mana`o</w:t>
      </w:r>
      <w:proofErr w:type="spellEnd"/>
      <w:r w:rsidR="0016323E">
        <w:rPr>
          <w:rFonts w:ascii="Times New Roman" w:hAnsi="Times New Roman"/>
          <w:sz w:val="24"/>
          <w:szCs w:val="24"/>
        </w:rPr>
        <w:t xml:space="preserve"> with you and your Committee.</w:t>
      </w:r>
      <w:proofErr w:type="gramEnd"/>
    </w:p>
    <w:sectPr w:rsidR="00BF5B49" w:rsidRPr="00BF5B49" w:rsidSect="00D85224">
      <w:footerReference w:type="default" r:id="rId10"/>
      <w:pgSz w:w="12240" w:h="15840" w:code="1"/>
      <w:pgMar w:top="1152" w:right="1152" w:bottom="1152" w:left="1152"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4C" w:rsidRDefault="00F3454C" w:rsidP="0027284B">
      <w:r>
        <w:separator/>
      </w:r>
    </w:p>
  </w:endnote>
  <w:endnote w:type="continuationSeparator" w:id="0">
    <w:p w:rsidR="00F3454C" w:rsidRDefault="00F3454C" w:rsidP="0027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6594"/>
      <w:docPartObj>
        <w:docPartGallery w:val="Page Numbers (Bottom of Page)"/>
        <w:docPartUnique/>
      </w:docPartObj>
    </w:sdtPr>
    <w:sdtContent>
      <w:p w:rsidR="00F3454C" w:rsidRDefault="00F3454C">
        <w:pPr>
          <w:pStyle w:val="Footer"/>
          <w:jc w:val="center"/>
        </w:pPr>
        <w:r>
          <w:fldChar w:fldCharType="begin"/>
        </w:r>
        <w:r>
          <w:instrText xml:space="preserve"> PAGE   \* MERGEFORMAT </w:instrText>
        </w:r>
        <w:r>
          <w:fldChar w:fldCharType="separate"/>
        </w:r>
        <w:r w:rsidR="00991D20">
          <w:rPr>
            <w:noProof/>
          </w:rPr>
          <w:t>2</w:t>
        </w:r>
        <w:r>
          <w:rPr>
            <w:noProof/>
          </w:rPr>
          <w:fldChar w:fldCharType="end"/>
        </w:r>
      </w:p>
    </w:sdtContent>
  </w:sdt>
  <w:p w:rsidR="00F3454C" w:rsidRDefault="00F345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4C" w:rsidRDefault="00F3454C" w:rsidP="0027284B">
      <w:r>
        <w:separator/>
      </w:r>
    </w:p>
  </w:footnote>
  <w:footnote w:type="continuationSeparator" w:id="0">
    <w:p w:rsidR="00F3454C" w:rsidRDefault="00F3454C" w:rsidP="0027284B">
      <w:r>
        <w:continuationSeparator/>
      </w:r>
    </w:p>
  </w:footnote>
  <w:footnote w:id="1">
    <w:p w:rsidR="00F3454C" w:rsidRDefault="00F3454C">
      <w:pPr>
        <w:pStyle w:val="FootnoteText"/>
      </w:pPr>
      <w:r>
        <w:rPr>
          <w:rStyle w:val="FootnoteReference"/>
        </w:rPr>
        <w:footnoteRef/>
      </w:r>
      <w:r>
        <w:t xml:space="preserve"> Ch. 42, 42 Stat. 108 (1921)</w:t>
      </w:r>
    </w:p>
  </w:footnote>
  <w:footnote w:id="2">
    <w:p w:rsidR="00F3454C" w:rsidRDefault="00F3454C">
      <w:pPr>
        <w:pStyle w:val="FootnoteText"/>
      </w:pPr>
      <w:r>
        <w:rPr>
          <w:rStyle w:val="FootnoteReference"/>
        </w:rPr>
        <w:footnoteRef/>
      </w:r>
      <w:r>
        <w:t xml:space="preserve"> Section 4, P.L. 86-3, 73 Stat. 4 (1959)</w:t>
      </w:r>
    </w:p>
  </w:footnote>
  <w:footnote w:id="3">
    <w:p w:rsidR="00F3454C" w:rsidRDefault="00F3454C">
      <w:pPr>
        <w:pStyle w:val="FootnoteText"/>
      </w:pPr>
      <w:r>
        <w:rPr>
          <w:rStyle w:val="FootnoteReference"/>
        </w:rPr>
        <w:footnoteRef/>
      </w:r>
      <w:r>
        <w:t xml:space="preserve"> P. L. 104-42, 109 Stat.357 (1995)</w:t>
      </w:r>
    </w:p>
  </w:footnote>
  <w:footnote w:id="4">
    <w:p w:rsidR="00F3454C" w:rsidRDefault="00F3454C">
      <w:pPr>
        <w:pStyle w:val="FootnoteText"/>
      </w:pPr>
      <w:r>
        <w:rPr>
          <w:rStyle w:val="FootnoteReference"/>
        </w:rPr>
        <w:footnoteRef/>
      </w:r>
      <w:r>
        <w:t xml:space="preserve"> Id. Section 206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7BE"/>
    <w:multiLevelType w:val="hybridMultilevel"/>
    <w:tmpl w:val="28245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05E09"/>
    <w:multiLevelType w:val="hybridMultilevel"/>
    <w:tmpl w:val="FFFAA83A"/>
    <w:lvl w:ilvl="0" w:tplc="B7C23C0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6F1D00B3"/>
    <w:multiLevelType w:val="hybridMultilevel"/>
    <w:tmpl w:val="A1A22FAA"/>
    <w:lvl w:ilvl="0" w:tplc="19AE89C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19B28C7"/>
    <w:multiLevelType w:val="hybridMultilevel"/>
    <w:tmpl w:val="F13AD4E0"/>
    <w:lvl w:ilvl="0" w:tplc="3774EE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E1"/>
    <w:rsid w:val="00012BB1"/>
    <w:rsid w:val="00053108"/>
    <w:rsid w:val="00081C90"/>
    <w:rsid w:val="00102572"/>
    <w:rsid w:val="00122275"/>
    <w:rsid w:val="0013679A"/>
    <w:rsid w:val="001606F6"/>
    <w:rsid w:val="0016323E"/>
    <w:rsid w:val="00197DE8"/>
    <w:rsid w:val="001B4875"/>
    <w:rsid w:val="001D334A"/>
    <w:rsid w:val="001F07E1"/>
    <w:rsid w:val="00231B52"/>
    <w:rsid w:val="00250928"/>
    <w:rsid w:val="0025128F"/>
    <w:rsid w:val="0027284B"/>
    <w:rsid w:val="002A708A"/>
    <w:rsid w:val="00316559"/>
    <w:rsid w:val="00363ED4"/>
    <w:rsid w:val="00380ABF"/>
    <w:rsid w:val="00385CC0"/>
    <w:rsid w:val="003C4EA9"/>
    <w:rsid w:val="003D13CC"/>
    <w:rsid w:val="00420876"/>
    <w:rsid w:val="0043479E"/>
    <w:rsid w:val="00447E4B"/>
    <w:rsid w:val="00475693"/>
    <w:rsid w:val="00483BFB"/>
    <w:rsid w:val="00487AC5"/>
    <w:rsid w:val="004A1829"/>
    <w:rsid w:val="004A4FCF"/>
    <w:rsid w:val="004B3BAD"/>
    <w:rsid w:val="0052679B"/>
    <w:rsid w:val="00544F53"/>
    <w:rsid w:val="0057588A"/>
    <w:rsid w:val="0059503A"/>
    <w:rsid w:val="005F0956"/>
    <w:rsid w:val="006108F5"/>
    <w:rsid w:val="00634E59"/>
    <w:rsid w:val="006363CF"/>
    <w:rsid w:val="00661C43"/>
    <w:rsid w:val="006678B1"/>
    <w:rsid w:val="00675F78"/>
    <w:rsid w:val="006E3210"/>
    <w:rsid w:val="006E7899"/>
    <w:rsid w:val="006F1084"/>
    <w:rsid w:val="007250B4"/>
    <w:rsid w:val="00746FF1"/>
    <w:rsid w:val="0076463D"/>
    <w:rsid w:val="007976A6"/>
    <w:rsid w:val="007A1128"/>
    <w:rsid w:val="007A5916"/>
    <w:rsid w:val="00800641"/>
    <w:rsid w:val="00855B0A"/>
    <w:rsid w:val="00856EF0"/>
    <w:rsid w:val="00863405"/>
    <w:rsid w:val="008E67EA"/>
    <w:rsid w:val="008F09C9"/>
    <w:rsid w:val="0091233A"/>
    <w:rsid w:val="00955D56"/>
    <w:rsid w:val="00991D20"/>
    <w:rsid w:val="009A3EF5"/>
    <w:rsid w:val="009C3BEF"/>
    <w:rsid w:val="009D3B07"/>
    <w:rsid w:val="009E4BC5"/>
    <w:rsid w:val="00A03624"/>
    <w:rsid w:val="00A43437"/>
    <w:rsid w:val="00A62132"/>
    <w:rsid w:val="00A765D8"/>
    <w:rsid w:val="00A8495A"/>
    <w:rsid w:val="00A977C5"/>
    <w:rsid w:val="00AA7B1B"/>
    <w:rsid w:val="00AB5F82"/>
    <w:rsid w:val="00AB7BCA"/>
    <w:rsid w:val="00AF509B"/>
    <w:rsid w:val="00B07756"/>
    <w:rsid w:val="00B16E94"/>
    <w:rsid w:val="00B26E64"/>
    <w:rsid w:val="00B27A0A"/>
    <w:rsid w:val="00B33D6E"/>
    <w:rsid w:val="00BA314D"/>
    <w:rsid w:val="00BA537C"/>
    <w:rsid w:val="00BA7BB7"/>
    <w:rsid w:val="00BD5413"/>
    <w:rsid w:val="00BE7F0B"/>
    <w:rsid w:val="00BF5B49"/>
    <w:rsid w:val="00C26490"/>
    <w:rsid w:val="00C300E6"/>
    <w:rsid w:val="00C518F3"/>
    <w:rsid w:val="00C72F37"/>
    <w:rsid w:val="00C8107D"/>
    <w:rsid w:val="00CB393C"/>
    <w:rsid w:val="00CD0390"/>
    <w:rsid w:val="00D036E3"/>
    <w:rsid w:val="00D05495"/>
    <w:rsid w:val="00D1305E"/>
    <w:rsid w:val="00D258E3"/>
    <w:rsid w:val="00D30B24"/>
    <w:rsid w:val="00D41E6E"/>
    <w:rsid w:val="00D53304"/>
    <w:rsid w:val="00D75747"/>
    <w:rsid w:val="00D848F4"/>
    <w:rsid w:val="00D85224"/>
    <w:rsid w:val="00D97277"/>
    <w:rsid w:val="00DB16DD"/>
    <w:rsid w:val="00DE6EB5"/>
    <w:rsid w:val="00E17D14"/>
    <w:rsid w:val="00E23B12"/>
    <w:rsid w:val="00E778C3"/>
    <w:rsid w:val="00E77D5D"/>
    <w:rsid w:val="00EA3F30"/>
    <w:rsid w:val="00EB1E7F"/>
    <w:rsid w:val="00F1276C"/>
    <w:rsid w:val="00F3454C"/>
    <w:rsid w:val="00F35819"/>
    <w:rsid w:val="00F4236F"/>
    <w:rsid w:val="00F7412A"/>
    <w:rsid w:val="00F75F0D"/>
    <w:rsid w:val="00F767C8"/>
    <w:rsid w:val="00F87470"/>
    <w:rsid w:val="00F9120A"/>
    <w:rsid w:val="00F9281C"/>
    <w:rsid w:val="00FC5B83"/>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E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Paragraphs">
    <w:name w:val="#Regular Paragraphs"/>
    <w:basedOn w:val="Normal"/>
    <w:rsid w:val="001F07E1"/>
    <w:rPr>
      <w:rFonts w:ascii="Courier New" w:hAnsi="Courier New" w:cs="Courier New"/>
      <w:sz w:val="24"/>
      <w:szCs w:val="24"/>
    </w:rPr>
  </w:style>
  <w:style w:type="paragraph" w:styleId="PlainText">
    <w:name w:val="Plain Text"/>
    <w:basedOn w:val="Normal"/>
    <w:link w:val="PlainTextChar"/>
    <w:uiPriority w:val="99"/>
    <w:unhideWhenUsed/>
    <w:rsid w:val="001F07E1"/>
    <w:rPr>
      <w:rFonts w:ascii="Consolas" w:eastAsia="Calibri" w:hAnsi="Consolas"/>
      <w:sz w:val="21"/>
      <w:szCs w:val="21"/>
    </w:rPr>
  </w:style>
  <w:style w:type="character" w:customStyle="1" w:styleId="PlainTextChar">
    <w:name w:val="Plain Text Char"/>
    <w:basedOn w:val="DefaultParagraphFont"/>
    <w:link w:val="PlainText"/>
    <w:uiPriority w:val="99"/>
    <w:rsid w:val="001F07E1"/>
    <w:rPr>
      <w:rFonts w:ascii="Consolas" w:eastAsia="Calibri" w:hAnsi="Consolas" w:cs="Times New Roman"/>
      <w:sz w:val="21"/>
      <w:szCs w:val="21"/>
    </w:rPr>
  </w:style>
  <w:style w:type="paragraph" w:styleId="ListParagraph">
    <w:name w:val="List Paragraph"/>
    <w:basedOn w:val="Normal"/>
    <w:uiPriority w:val="34"/>
    <w:qFormat/>
    <w:rsid w:val="001F07E1"/>
    <w:pPr>
      <w:ind w:left="720"/>
    </w:pPr>
  </w:style>
  <w:style w:type="paragraph" w:styleId="BalloonText">
    <w:name w:val="Balloon Text"/>
    <w:basedOn w:val="Normal"/>
    <w:link w:val="BalloonTextChar"/>
    <w:uiPriority w:val="99"/>
    <w:semiHidden/>
    <w:unhideWhenUsed/>
    <w:rsid w:val="001F07E1"/>
    <w:rPr>
      <w:rFonts w:ascii="Tahoma" w:hAnsi="Tahoma" w:cs="Tahoma"/>
      <w:sz w:val="16"/>
      <w:szCs w:val="16"/>
    </w:rPr>
  </w:style>
  <w:style w:type="character" w:customStyle="1" w:styleId="BalloonTextChar">
    <w:name w:val="Balloon Text Char"/>
    <w:basedOn w:val="DefaultParagraphFont"/>
    <w:link w:val="BalloonText"/>
    <w:uiPriority w:val="99"/>
    <w:semiHidden/>
    <w:rsid w:val="001F07E1"/>
    <w:rPr>
      <w:rFonts w:ascii="Tahoma" w:eastAsia="Times New Roman" w:hAnsi="Tahoma" w:cs="Tahoma"/>
      <w:sz w:val="16"/>
      <w:szCs w:val="16"/>
    </w:rPr>
  </w:style>
  <w:style w:type="paragraph" w:styleId="Header">
    <w:name w:val="header"/>
    <w:basedOn w:val="Normal"/>
    <w:link w:val="HeaderChar"/>
    <w:uiPriority w:val="99"/>
    <w:semiHidden/>
    <w:unhideWhenUsed/>
    <w:rsid w:val="0027284B"/>
    <w:pPr>
      <w:tabs>
        <w:tab w:val="center" w:pos="4680"/>
        <w:tab w:val="right" w:pos="9360"/>
      </w:tabs>
    </w:pPr>
  </w:style>
  <w:style w:type="character" w:customStyle="1" w:styleId="HeaderChar">
    <w:name w:val="Header Char"/>
    <w:basedOn w:val="DefaultParagraphFont"/>
    <w:link w:val="Header"/>
    <w:uiPriority w:val="99"/>
    <w:semiHidden/>
    <w:rsid w:val="0027284B"/>
    <w:rPr>
      <w:rFonts w:ascii="Arial" w:eastAsia="Times New Roman" w:hAnsi="Arial" w:cs="Times New Roman"/>
      <w:szCs w:val="20"/>
    </w:rPr>
  </w:style>
  <w:style w:type="paragraph" w:styleId="Footer">
    <w:name w:val="footer"/>
    <w:basedOn w:val="Normal"/>
    <w:link w:val="FooterChar"/>
    <w:uiPriority w:val="99"/>
    <w:unhideWhenUsed/>
    <w:rsid w:val="0027284B"/>
    <w:pPr>
      <w:tabs>
        <w:tab w:val="center" w:pos="4680"/>
        <w:tab w:val="right" w:pos="9360"/>
      </w:tabs>
    </w:pPr>
  </w:style>
  <w:style w:type="character" w:customStyle="1" w:styleId="FooterChar">
    <w:name w:val="Footer Char"/>
    <w:basedOn w:val="DefaultParagraphFont"/>
    <w:link w:val="Footer"/>
    <w:uiPriority w:val="99"/>
    <w:rsid w:val="0027284B"/>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6E321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6E3210"/>
    <w:rPr>
      <w:sz w:val="20"/>
      <w:szCs w:val="20"/>
    </w:rPr>
  </w:style>
  <w:style w:type="character" w:styleId="FootnoteReference">
    <w:name w:val="footnote reference"/>
    <w:basedOn w:val="DefaultParagraphFont"/>
    <w:uiPriority w:val="99"/>
    <w:semiHidden/>
    <w:unhideWhenUsed/>
    <w:rsid w:val="006E3210"/>
    <w:rPr>
      <w:vertAlign w:val="superscript"/>
    </w:rPr>
  </w:style>
  <w:style w:type="table" w:styleId="TableGrid">
    <w:name w:val="Table Grid"/>
    <w:basedOn w:val="TableNormal"/>
    <w:uiPriority w:val="59"/>
    <w:rsid w:val="00160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E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Paragraphs">
    <w:name w:val="#Regular Paragraphs"/>
    <w:basedOn w:val="Normal"/>
    <w:rsid w:val="001F07E1"/>
    <w:rPr>
      <w:rFonts w:ascii="Courier New" w:hAnsi="Courier New" w:cs="Courier New"/>
      <w:sz w:val="24"/>
      <w:szCs w:val="24"/>
    </w:rPr>
  </w:style>
  <w:style w:type="paragraph" w:styleId="PlainText">
    <w:name w:val="Plain Text"/>
    <w:basedOn w:val="Normal"/>
    <w:link w:val="PlainTextChar"/>
    <w:uiPriority w:val="99"/>
    <w:unhideWhenUsed/>
    <w:rsid w:val="001F07E1"/>
    <w:rPr>
      <w:rFonts w:ascii="Consolas" w:eastAsia="Calibri" w:hAnsi="Consolas"/>
      <w:sz w:val="21"/>
      <w:szCs w:val="21"/>
    </w:rPr>
  </w:style>
  <w:style w:type="character" w:customStyle="1" w:styleId="PlainTextChar">
    <w:name w:val="Plain Text Char"/>
    <w:basedOn w:val="DefaultParagraphFont"/>
    <w:link w:val="PlainText"/>
    <w:uiPriority w:val="99"/>
    <w:rsid w:val="001F07E1"/>
    <w:rPr>
      <w:rFonts w:ascii="Consolas" w:eastAsia="Calibri" w:hAnsi="Consolas" w:cs="Times New Roman"/>
      <w:sz w:val="21"/>
      <w:szCs w:val="21"/>
    </w:rPr>
  </w:style>
  <w:style w:type="paragraph" w:styleId="ListParagraph">
    <w:name w:val="List Paragraph"/>
    <w:basedOn w:val="Normal"/>
    <w:uiPriority w:val="34"/>
    <w:qFormat/>
    <w:rsid w:val="001F07E1"/>
    <w:pPr>
      <w:ind w:left="720"/>
    </w:pPr>
  </w:style>
  <w:style w:type="paragraph" w:styleId="BalloonText">
    <w:name w:val="Balloon Text"/>
    <w:basedOn w:val="Normal"/>
    <w:link w:val="BalloonTextChar"/>
    <w:uiPriority w:val="99"/>
    <w:semiHidden/>
    <w:unhideWhenUsed/>
    <w:rsid w:val="001F07E1"/>
    <w:rPr>
      <w:rFonts w:ascii="Tahoma" w:hAnsi="Tahoma" w:cs="Tahoma"/>
      <w:sz w:val="16"/>
      <w:szCs w:val="16"/>
    </w:rPr>
  </w:style>
  <w:style w:type="character" w:customStyle="1" w:styleId="BalloonTextChar">
    <w:name w:val="Balloon Text Char"/>
    <w:basedOn w:val="DefaultParagraphFont"/>
    <w:link w:val="BalloonText"/>
    <w:uiPriority w:val="99"/>
    <w:semiHidden/>
    <w:rsid w:val="001F07E1"/>
    <w:rPr>
      <w:rFonts w:ascii="Tahoma" w:eastAsia="Times New Roman" w:hAnsi="Tahoma" w:cs="Tahoma"/>
      <w:sz w:val="16"/>
      <w:szCs w:val="16"/>
    </w:rPr>
  </w:style>
  <w:style w:type="paragraph" w:styleId="Header">
    <w:name w:val="header"/>
    <w:basedOn w:val="Normal"/>
    <w:link w:val="HeaderChar"/>
    <w:uiPriority w:val="99"/>
    <w:semiHidden/>
    <w:unhideWhenUsed/>
    <w:rsid w:val="0027284B"/>
    <w:pPr>
      <w:tabs>
        <w:tab w:val="center" w:pos="4680"/>
        <w:tab w:val="right" w:pos="9360"/>
      </w:tabs>
    </w:pPr>
  </w:style>
  <w:style w:type="character" w:customStyle="1" w:styleId="HeaderChar">
    <w:name w:val="Header Char"/>
    <w:basedOn w:val="DefaultParagraphFont"/>
    <w:link w:val="Header"/>
    <w:uiPriority w:val="99"/>
    <w:semiHidden/>
    <w:rsid w:val="0027284B"/>
    <w:rPr>
      <w:rFonts w:ascii="Arial" w:eastAsia="Times New Roman" w:hAnsi="Arial" w:cs="Times New Roman"/>
      <w:szCs w:val="20"/>
    </w:rPr>
  </w:style>
  <w:style w:type="paragraph" w:styleId="Footer">
    <w:name w:val="footer"/>
    <w:basedOn w:val="Normal"/>
    <w:link w:val="FooterChar"/>
    <w:uiPriority w:val="99"/>
    <w:unhideWhenUsed/>
    <w:rsid w:val="0027284B"/>
    <w:pPr>
      <w:tabs>
        <w:tab w:val="center" w:pos="4680"/>
        <w:tab w:val="right" w:pos="9360"/>
      </w:tabs>
    </w:pPr>
  </w:style>
  <w:style w:type="character" w:customStyle="1" w:styleId="FooterChar">
    <w:name w:val="Footer Char"/>
    <w:basedOn w:val="DefaultParagraphFont"/>
    <w:link w:val="Footer"/>
    <w:uiPriority w:val="99"/>
    <w:rsid w:val="0027284B"/>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6E321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6E3210"/>
    <w:rPr>
      <w:sz w:val="20"/>
      <w:szCs w:val="20"/>
    </w:rPr>
  </w:style>
  <w:style w:type="character" w:styleId="FootnoteReference">
    <w:name w:val="footnote reference"/>
    <w:basedOn w:val="DefaultParagraphFont"/>
    <w:uiPriority w:val="99"/>
    <w:semiHidden/>
    <w:unhideWhenUsed/>
    <w:rsid w:val="006E3210"/>
    <w:rPr>
      <w:vertAlign w:val="superscript"/>
    </w:rPr>
  </w:style>
  <w:style w:type="table" w:styleId="TableGrid">
    <w:name w:val="Table Grid"/>
    <w:basedOn w:val="TableNormal"/>
    <w:uiPriority w:val="59"/>
    <w:rsid w:val="00160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4A22-2D84-0541-B446-CF96E3A5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2256</Words>
  <Characters>12861</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Danner</dc:creator>
  <cp:lastModifiedBy>Michelle Kauhane</cp:lastModifiedBy>
  <cp:revision>2</cp:revision>
  <cp:lastPrinted>2011-08-16T15:55:00Z</cp:lastPrinted>
  <dcterms:created xsi:type="dcterms:W3CDTF">2012-04-11T08:58:00Z</dcterms:created>
  <dcterms:modified xsi:type="dcterms:W3CDTF">2012-04-11T08:58:00Z</dcterms:modified>
</cp:coreProperties>
</file>