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C87" w:rsidRPr="00681C87" w:rsidRDefault="00681C87" w:rsidP="00681C87">
      <w:pPr>
        <w:autoSpaceDE w:val="0"/>
        <w:autoSpaceDN w:val="0"/>
        <w:adjustRightInd w:val="0"/>
        <w:spacing w:after="0" w:line="240" w:lineRule="auto"/>
        <w:jc w:val="center"/>
        <w:rPr>
          <w:rFonts w:ascii="Times New Roman" w:hAnsi="Times New Roman" w:cs="Times New Roman"/>
          <w:b/>
          <w:bCs/>
          <w:smallCaps/>
          <w:color w:val="000000" w:themeColor="text1"/>
          <w:sz w:val="24"/>
          <w:szCs w:val="24"/>
        </w:rPr>
      </w:pPr>
      <w:r w:rsidRPr="00681C87">
        <w:rPr>
          <w:rFonts w:ascii="Times New Roman" w:hAnsi="Times New Roman" w:cs="Times New Roman"/>
          <w:b/>
          <w:bCs/>
          <w:smallCaps/>
          <w:color w:val="000000" w:themeColor="text1"/>
          <w:sz w:val="24"/>
          <w:szCs w:val="24"/>
        </w:rPr>
        <w:t>Testimony of</w:t>
      </w:r>
    </w:p>
    <w:p w:rsidR="00681C87" w:rsidRPr="00681C87" w:rsidRDefault="00DC3B25" w:rsidP="00681C87">
      <w:pPr>
        <w:autoSpaceDE w:val="0"/>
        <w:autoSpaceDN w:val="0"/>
        <w:adjustRightInd w:val="0"/>
        <w:spacing w:after="0" w:line="240" w:lineRule="auto"/>
        <w:jc w:val="center"/>
        <w:rPr>
          <w:rFonts w:ascii="Times New Roman" w:hAnsi="Times New Roman" w:cs="Times New Roman"/>
          <w:b/>
          <w:bCs/>
          <w:smallCaps/>
          <w:color w:val="000000" w:themeColor="text1"/>
          <w:sz w:val="24"/>
          <w:szCs w:val="24"/>
        </w:rPr>
      </w:pPr>
      <w:r>
        <w:rPr>
          <w:rFonts w:ascii="Times New Roman" w:hAnsi="Times New Roman" w:cs="Times New Roman"/>
          <w:b/>
          <w:bCs/>
          <w:smallCaps/>
          <w:color w:val="000000" w:themeColor="text1"/>
          <w:sz w:val="24"/>
          <w:szCs w:val="24"/>
        </w:rPr>
        <w:t>Mike S. Black</w:t>
      </w:r>
    </w:p>
    <w:p w:rsidR="00681C87" w:rsidRPr="00681C87" w:rsidRDefault="00DC3B25" w:rsidP="00681C87">
      <w:pPr>
        <w:pStyle w:val="NoSpacing"/>
        <w:jc w:val="center"/>
        <w:rPr>
          <w:rFonts w:cs="Times New Roman"/>
          <w:sz w:val="24"/>
          <w:szCs w:val="24"/>
        </w:rPr>
      </w:pPr>
      <w:r>
        <w:rPr>
          <w:rFonts w:cs="Times New Roman"/>
          <w:b/>
          <w:smallCaps/>
          <w:sz w:val="24"/>
          <w:szCs w:val="24"/>
        </w:rPr>
        <w:t xml:space="preserve">Director of the Bureau of </w:t>
      </w:r>
      <w:r w:rsidR="00681C87" w:rsidRPr="00681C87">
        <w:rPr>
          <w:rFonts w:cs="Times New Roman"/>
          <w:b/>
          <w:bCs/>
          <w:smallCaps/>
          <w:color w:val="000000" w:themeColor="text1"/>
          <w:sz w:val="24"/>
          <w:szCs w:val="24"/>
        </w:rPr>
        <w:t>Indian Affairs</w:t>
      </w:r>
    </w:p>
    <w:p w:rsidR="00681C87" w:rsidRPr="00681C87" w:rsidRDefault="00681C87" w:rsidP="00681C87">
      <w:pPr>
        <w:autoSpaceDE w:val="0"/>
        <w:autoSpaceDN w:val="0"/>
        <w:adjustRightInd w:val="0"/>
        <w:spacing w:after="0" w:line="240" w:lineRule="auto"/>
        <w:jc w:val="center"/>
        <w:rPr>
          <w:rFonts w:ascii="Times New Roman" w:hAnsi="Times New Roman" w:cs="Times New Roman"/>
          <w:smallCaps/>
          <w:color w:val="000000" w:themeColor="text1"/>
          <w:sz w:val="24"/>
          <w:szCs w:val="24"/>
        </w:rPr>
      </w:pPr>
      <w:r w:rsidRPr="00681C87">
        <w:rPr>
          <w:rFonts w:ascii="Times New Roman" w:hAnsi="Times New Roman" w:cs="Times New Roman"/>
          <w:b/>
          <w:bCs/>
          <w:smallCaps/>
          <w:color w:val="000000" w:themeColor="text1"/>
          <w:sz w:val="24"/>
          <w:szCs w:val="24"/>
        </w:rPr>
        <w:t>United States Department of the Interior</w:t>
      </w:r>
    </w:p>
    <w:p w:rsidR="00681C87" w:rsidRPr="00681C87" w:rsidRDefault="00681C87" w:rsidP="00681C87">
      <w:pPr>
        <w:autoSpaceDE w:val="0"/>
        <w:autoSpaceDN w:val="0"/>
        <w:adjustRightInd w:val="0"/>
        <w:spacing w:after="0" w:line="240" w:lineRule="auto"/>
        <w:jc w:val="center"/>
        <w:rPr>
          <w:rFonts w:ascii="Times New Roman" w:hAnsi="Times New Roman" w:cs="Times New Roman"/>
          <w:b/>
          <w:bCs/>
          <w:smallCaps/>
          <w:color w:val="000000" w:themeColor="text1"/>
          <w:sz w:val="24"/>
          <w:szCs w:val="24"/>
        </w:rPr>
      </w:pPr>
      <w:r w:rsidRPr="00681C87">
        <w:rPr>
          <w:rFonts w:ascii="Times New Roman" w:hAnsi="Times New Roman" w:cs="Times New Roman"/>
          <w:b/>
          <w:bCs/>
          <w:smallCaps/>
          <w:color w:val="000000" w:themeColor="text1"/>
          <w:sz w:val="24"/>
          <w:szCs w:val="24"/>
        </w:rPr>
        <w:t xml:space="preserve">Before the </w:t>
      </w:r>
    </w:p>
    <w:p w:rsidR="00681C87" w:rsidRPr="00681C87" w:rsidRDefault="00681C87" w:rsidP="00681C87">
      <w:pPr>
        <w:autoSpaceDE w:val="0"/>
        <w:autoSpaceDN w:val="0"/>
        <w:adjustRightInd w:val="0"/>
        <w:spacing w:after="0" w:line="240" w:lineRule="auto"/>
        <w:jc w:val="center"/>
        <w:rPr>
          <w:rFonts w:ascii="Times New Roman" w:hAnsi="Times New Roman" w:cs="Times New Roman"/>
          <w:smallCaps/>
          <w:color w:val="000000" w:themeColor="text1"/>
          <w:sz w:val="24"/>
          <w:szCs w:val="24"/>
        </w:rPr>
      </w:pPr>
      <w:r w:rsidRPr="00681C87">
        <w:rPr>
          <w:rFonts w:ascii="Times New Roman" w:hAnsi="Times New Roman" w:cs="Times New Roman"/>
          <w:b/>
          <w:bCs/>
          <w:smallCaps/>
          <w:color w:val="000000" w:themeColor="text1"/>
          <w:sz w:val="24"/>
          <w:szCs w:val="24"/>
        </w:rPr>
        <w:t>Senate Committee on Indian Affairs</w:t>
      </w:r>
    </w:p>
    <w:p w:rsidR="00681C87" w:rsidRPr="00681C87" w:rsidRDefault="00681C87" w:rsidP="00681C87">
      <w:pPr>
        <w:autoSpaceDE w:val="0"/>
        <w:autoSpaceDN w:val="0"/>
        <w:adjustRightInd w:val="0"/>
        <w:spacing w:after="0" w:line="240" w:lineRule="auto"/>
        <w:jc w:val="center"/>
        <w:rPr>
          <w:rFonts w:ascii="Times New Roman" w:hAnsi="Times New Roman" w:cs="Times New Roman"/>
          <w:b/>
          <w:bCs/>
          <w:smallCaps/>
          <w:color w:val="000000" w:themeColor="text1"/>
          <w:sz w:val="24"/>
          <w:szCs w:val="24"/>
        </w:rPr>
      </w:pPr>
      <w:r w:rsidRPr="00681C87">
        <w:rPr>
          <w:rFonts w:ascii="Times New Roman" w:hAnsi="Times New Roman" w:cs="Times New Roman"/>
          <w:b/>
          <w:bCs/>
          <w:smallCaps/>
          <w:color w:val="000000" w:themeColor="text1"/>
          <w:sz w:val="24"/>
          <w:szCs w:val="24"/>
        </w:rPr>
        <w:t>On</w:t>
      </w:r>
    </w:p>
    <w:p w:rsidR="00681C87" w:rsidRPr="00681C87" w:rsidRDefault="00681C87" w:rsidP="00681C87">
      <w:pPr>
        <w:autoSpaceDE w:val="0"/>
        <w:autoSpaceDN w:val="0"/>
        <w:adjustRightInd w:val="0"/>
        <w:spacing w:after="0" w:line="240" w:lineRule="auto"/>
        <w:jc w:val="center"/>
        <w:rPr>
          <w:rFonts w:ascii="Times New Roman" w:hAnsi="Times New Roman" w:cs="Times New Roman"/>
          <w:b/>
          <w:smallCaps/>
          <w:color w:val="000000" w:themeColor="text1"/>
          <w:sz w:val="24"/>
          <w:szCs w:val="24"/>
        </w:rPr>
      </w:pPr>
      <w:r w:rsidRPr="00681C87">
        <w:rPr>
          <w:rFonts w:ascii="Times New Roman" w:hAnsi="Times New Roman" w:cs="Times New Roman"/>
          <w:b/>
          <w:smallCaps/>
          <w:color w:val="000000" w:themeColor="text1"/>
          <w:sz w:val="24"/>
          <w:szCs w:val="24"/>
        </w:rPr>
        <w:t xml:space="preserve">S. 356, to amend the Grand </w:t>
      </w:r>
      <w:proofErr w:type="spellStart"/>
      <w:r w:rsidRPr="00681C87">
        <w:rPr>
          <w:rFonts w:ascii="Times New Roman" w:hAnsi="Times New Roman" w:cs="Times New Roman"/>
          <w:b/>
          <w:smallCaps/>
          <w:color w:val="000000" w:themeColor="text1"/>
          <w:sz w:val="24"/>
          <w:szCs w:val="24"/>
        </w:rPr>
        <w:t>Ronde</w:t>
      </w:r>
      <w:proofErr w:type="spellEnd"/>
      <w:r w:rsidRPr="00681C87">
        <w:rPr>
          <w:rFonts w:ascii="Times New Roman" w:hAnsi="Times New Roman" w:cs="Times New Roman"/>
          <w:b/>
          <w:smallCaps/>
          <w:color w:val="000000" w:themeColor="text1"/>
          <w:sz w:val="24"/>
          <w:szCs w:val="24"/>
        </w:rPr>
        <w:t xml:space="preserve"> Reservation Act </w:t>
      </w:r>
    </w:p>
    <w:p w:rsidR="00681C87" w:rsidRPr="00681C87" w:rsidRDefault="00681C87" w:rsidP="00681C87">
      <w:pPr>
        <w:pStyle w:val="NoSpacing"/>
        <w:rPr>
          <w:rFonts w:cs="Times New Roman"/>
          <w:smallCaps/>
          <w:color w:val="000000" w:themeColor="text1"/>
          <w:sz w:val="24"/>
          <w:szCs w:val="24"/>
        </w:rPr>
      </w:pPr>
    </w:p>
    <w:p w:rsidR="00681C87" w:rsidRPr="00681C87" w:rsidRDefault="00681C87" w:rsidP="00681C87">
      <w:pPr>
        <w:autoSpaceDE w:val="0"/>
        <w:autoSpaceDN w:val="0"/>
        <w:adjustRightInd w:val="0"/>
        <w:spacing w:after="0" w:line="240" w:lineRule="auto"/>
        <w:jc w:val="center"/>
        <w:rPr>
          <w:rFonts w:ascii="Times New Roman" w:hAnsi="Times New Roman" w:cs="Times New Roman"/>
          <w:b/>
          <w:smallCaps/>
          <w:color w:val="000000" w:themeColor="text1"/>
          <w:sz w:val="24"/>
          <w:szCs w:val="24"/>
        </w:rPr>
      </w:pPr>
      <w:r w:rsidRPr="00681C87">
        <w:rPr>
          <w:rFonts w:ascii="Times New Roman" w:hAnsi="Times New Roman" w:cs="Times New Roman"/>
          <w:b/>
          <w:smallCaps/>
          <w:color w:val="000000" w:themeColor="text1"/>
          <w:sz w:val="24"/>
          <w:szCs w:val="24"/>
        </w:rPr>
        <w:t>February 2, 2012</w:t>
      </w:r>
    </w:p>
    <w:p w:rsidR="00681C87" w:rsidRPr="009921C2" w:rsidRDefault="00681C87" w:rsidP="00510903">
      <w:pPr>
        <w:pStyle w:val="NormalWeb"/>
        <w:shd w:val="clear" w:color="auto" w:fill="FFFFFF"/>
        <w:jc w:val="both"/>
        <w:rPr>
          <w:color w:val="000000" w:themeColor="text1"/>
        </w:rPr>
      </w:pPr>
      <w:r w:rsidRPr="009921C2">
        <w:rPr>
          <w:color w:val="000000" w:themeColor="text1"/>
        </w:rPr>
        <w:t xml:space="preserve">Chairman Akaka, Vice-Chairman </w:t>
      </w:r>
      <w:proofErr w:type="spellStart"/>
      <w:r w:rsidRPr="009921C2">
        <w:rPr>
          <w:color w:val="000000" w:themeColor="text1"/>
        </w:rPr>
        <w:t>Barrasso</w:t>
      </w:r>
      <w:proofErr w:type="spellEnd"/>
      <w:r w:rsidRPr="009921C2">
        <w:rPr>
          <w:color w:val="000000" w:themeColor="text1"/>
        </w:rPr>
        <w:t xml:space="preserve">, and Members of the Committee, my name is </w:t>
      </w:r>
      <w:r w:rsidR="00355308">
        <w:rPr>
          <w:color w:val="000000" w:themeColor="text1"/>
        </w:rPr>
        <w:t>Mike Black</w:t>
      </w:r>
      <w:r w:rsidRPr="009921C2">
        <w:rPr>
          <w:color w:val="000000" w:themeColor="text1"/>
        </w:rPr>
        <w:t xml:space="preserve">, and I am the </w:t>
      </w:r>
      <w:r w:rsidR="00355308">
        <w:rPr>
          <w:color w:val="000000" w:themeColor="text1"/>
        </w:rPr>
        <w:t xml:space="preserve">Director of the Bureau of </w:t>
      </w:r>
      <w:r w:rsidRPr="009921C2">
        <w:rPr>
          <w:color w:val="000000" w:themeColor="text1"/>
        </w:rPr>
        <w:t xml:space="preserve">Indian Affairs.  Thank you for the opportunity to present the Administration’s views on S. 356, to amend the Grand </w:t>
      </w:r>
      <w:proofErr w:type="spellStart"/>
      <w:r w:rsidRPr="009921C2">
        <w:rPr>
          <w:color w:val="000000" w:themeColor="text1"/>
        </w:rPr>
        <w:t>Ronde</w:t>
      </w:r>
      <w:proofErr w:type="spellEnd"/>
      <w:r w:rsidRPr="009921C2">
        <w:rPr>
          <w:color w:val="000000" w:themeColor="text1"/>
        </w:rPr>
        <w:t xml:space="preserve"> Reservation Act to make technical corrections, and for other purposes.  The Department </w:t>
      </w:r>
      <w:r w:rsidR="009921C2" w:rsidRPr="009921C2">
        <w:rPr>
          <w:color w:val="000000" w:themeColor="text1"/>
        </w:rPr>
        <w:t>of the Interior (Department) supports</w:t>
      </w:r>
      <w:r w:rsidRPr="009921C2">
        <w:rPr>
          <w:color w:val="000000" w:themeColor="text1"/>
        </w:rPr>
        <w:t xml:space="preserve"> S. 356.  </w:t>
      </w:r>
    </w:p>
    <w:p w:rsidR="009921C2" w:rsidRPr="009921C2" w:rsidRDefault="009921C2" w:rsidP="00510903">
      <w:pPr>
        <w:pStyle w:val="NormalWeb"/>
        <w:shd w:val="clear" w:color="auto" w:fill="FFFFFF"/>
        <w:jc w:val="both"/>
      </w:pPr>
      <w:r w:rsidRPr="009921C2">
        <w:rPr>
          <w:color w:val="000000"/>
        </w:rPr>
        <w:t>Taking land into trust is one of the most important functions that the Department undertakes on behalf of Indian tribes. Homelands are essential to the health, safety, and welfare of the tribal governments.</w:t>
      </w:r>
      <w:r w:rsidRPr="009921C2">
        <w:t xml:space="preserve">  Thus, the Department has made the restoration of tribal homelands a priority.  </w:t>
      </w:r>
    </w:p>
    <w:p w:rsidR="007D58AA" w:rsidRPr="009921C2" w:rsidRDefault="009921C2" w:rsidP="00510903">
      <w:pPr>
        <w:pStyle w:val="NormalWeb"/>
        <w:shd w:val="clear" w:color="auto" w:fill="FFFFFF"/>
        <w:jc w:val="both"/>
        <w:rPr>
          <w:color w:val="000000" w:themeColor="text1"/>
        </w:rPr>
      </w:pPr>
      <w:r>
        <w:rPr>
          <w:color w:val="000000" w:themeColor="text1"/>
        </w:rPr>
        <w:t xml:space="preserve">S. 356 </w:t>
      </w:r>
      <w:proofErr w:type="gramStart"/>
      <w:r w:rsidR="0045363A">
        <w:rPr>
          <w:color w:val="000000" w:themeColor="text1"/>
        </w:rPr>
        <w:t>amends</w:t>
      </w:r>
      <w:proofErr w:type="gramEnd"/>
      <w:r w:rsidR="0045363A">
        <w:rPr>
          <w:color w:val="000000" w:themeColor="text1"/>
        </w:rPr>
        <w:t xml:space="preserve"> an Act to establish a reservation for the Confederated Tribes of the Grand </w:t>
      </w:r>
      <w:proofErr w:type="spellStart"/>
      <w:r w:rsidR="0045363A">
        <w:rPr>
          <w:color w:val="000000" w:themeColor="text1"/>
        </w:rPr>
        <w:t>Ronde</w:t>
      </w:r>
      <w:proofErr w:type="spellEnd"/>
      <w:r w:rsidR="0045363A">
        <w:rPr>
          <w:color w:val="000000" w:themeColor="text1"/>
        </w:rPr>
        <w:t xml:space="preserve"> Community of Oregon, Pub. L. No. 100-425 (Sept. 9, 1988)</w:t>
      </w:r>
      <w:r w:rsidR="007A48DD">
        <w:rPr>
          <w:color w:val="000000" w:themeColor="text1"/>
        </w:rPr>
        <w:t>,</w:t>
      </w:r>
      <w:r w:rsidR="0045363A">
        <w:rPr>
          <w:color w:val="000000" w:themeColor="text1"/>
        </w:rPr>
        <w:t xml:space="preserve"> to </w:t>
      </w:r>
      <w:r>
        <w:rPr>
          <w:color w:val="000000" w:themeColor="text1"/>
        </w:rPr>
        <w:t>a</w:t>
      </w:r>
      <w:r w:rsidR="0045363A">
        <w:rPr>
          <w:color w:val="000000" w:themeColor="text1"/>
        </w:rPr>
        <w:t>uthorize</w:t>
      </w:r>
      <w:r w:rsidR="007D58AA" w:rsidRPr="009921C2">
        <w:rPr>
          <w:color w:val="000000" w:themeColor="text1"/>
        </w:rPr>
        <w:t xml:space="preserve"> the Secretary of the Interior to </w:t>
      </w:r>
      <w:r w:rsidR="00510903">
        <w:rPr>
          <w:color w:val="000000" w:themeColor="text1"/>
        </w:rPr>
        <w:t xml:space="preserve">place in trust approximately 288 </w:t>
      </w:r>
      <w:r w:rsidR="007D58AA" w:rsidRPr="009921C2">
        <w:rPr>
          <w:color w:val="000000" w:themeColor="text1"/>
        </w:rPr>
        <w:t xml:space="preserve">acres of real property located within the boundaries of the original 1857 reservation of the Confederated Tribes of the </w:t>
      </w:r>
      <w:r w:rsidR="007D58AA" w:rsidRPr="009921C2">
        <w:rPr>
          <w:bCs/>
          <w:color w:val="000000" w:themeColor="text1"/>
        </w:rPr>
        <w:t>Grand</w:t>
      </w:r>
      <w:r w:rsidR="007D58AA" w:rsidRPr="009921C2">
        <w:rPr>
          <w:color w:val="000000" w:themeColor="text1"/>
        </w:rPr>
        <w:t xml:space="preserve"> </w:t>
      </w:r>
      <w:proofErr w:type="spellStart"/>
      <w:r w:rsidR="007D58AA" w:rsidRPr="009921C2">
        <w:rPr>
          <w:bCs/>
          <w:color w:val="000000" w:themeColor="text1"/>
        </w:rPr>
        <w:t>Ronde</w:t>
      </w:r>
      <w:proofErr w:type="spellEnd"/>
      <w:r w:rsidR="007D58AA" w:rsidRPr="009921C2">
        <w:rPr>
          <w:color w:val="000000" w:themeColor="text1"/>
        </w:rPr>
        <w:t xml:space="preserve"> Community of Oregon </w:t>
      </w:r>
      <w:r w:rsidR="00510903">
        <w:rPr>
          <w:color w:val="000000" w:themeColor="text1"/>
        </w:rPr>
        <w:t xml:space="preserve">if the </w:t>
      </w:r>
      <w:r w:rsidR="007D58AA" w:rsidRPr="009921C2">
        <w:rPr>
          <w:color w:val="000000" w:themeColor="text1"/>
        </w:rPr>
        <w:t>real property is conveyed or otherwise transferred to the United State</w:t>
      </w:r>
      <w:r w:rsidR="00224F21" w:rsidRPr="009921C2">
        <w:rPr>
          <w:color w:val="000000" w:themeColor="text1"/>
        </w:rPr>
        <w:t>s by or on behalf of the Tribe.</w:t>
      </w:r>
      <w:r w:rsidR="00510903">
        <w:rPr>
          <w:color w:val="000000" w:themeColor="text1"/>
        </w:rPr>
        <w:t xml:space="preserve">  Furthermore, the bill provides that the </w:t>
      </w:r>
      <w:r w:rsidR="007D58AA" w:rsidRPr="009921C2">
        <w:rPr>
          <w:color w:val="000000" w:themeColor="text1"/>
        </w:rPr>
        <w:t xml:space="preserve">Secretary </w:t>
      </w:r>
      <w:r w:rsidR="00510903">
        <w:rPr>
          <w:color w:val="000000" w:themeColor="text1"/>
        </w:rPr>
        <w:t xml:space="preserve">is to </w:t>
      </w:r>
      <w:r w:rsidR="007D58AA" w:rsidRPr="009921C2">
        <w:rPr>
          <w:color w:val="000000" w:themeColor="text1"/>
        </w:rPr>
        <w:t xml:space="preserve">treat all applications to take land into trust within the boundaries of the original 1857 reservation as an </w:t>
      </w:r>
      <w:r w:rsidR="007D58AA" w:rsidRPr="00510903">
        <w:rPr>
          <w:color w:val="000000" w:themeColor="text1"/>
        </w:rPr>
        <w:t>on-reservation trust acquisition</w:t>
      </w:r>
      <w:r w:rsidR="007D58AA" w:rsidRPr="009921C2">
        <w:rPr>
          <w:color w:val="000000" w:themeColor="text1"/>
        </w:rPr>
        <w:t xml:space="preserve">, and </w:t>
      </w:r>
      <w:r w:rsidR="00510903">
        <w:rPr>
          <w:color w:val="000000" w:themeColor="text1"/>
        </w:rPr>
        <w:t xml:space="preserve">that </w:t>
      </w:r>
      <w:r w:rsidR="007D58AA" w:rsidRPr="009921C2">
        <w:rPr>
          <w:color w:val="000000" w:themeColor="text1"/>
        </w:rPr>
        <w:t xml:space="preserve">all real property taken into trust within those boundaries after September 9, 1988, </w:t>
      </w:r>
      <w:r w:rsidR="007A48DD">
        <w:rPr>
          <w:color w:val="000000" w:themeColor="text1"/>
        </w:rPr>
        <w:t>are</w:t>
      </w:r>
      <w:r w:rsidR="007D58AA" w:rsidRPr="009921C2">
        <w:rPr>
          <w:color w:val="000000" w:themeColor="text1"/>
        </w:rPr>
        <w:t xml:space="preserve"> </w:t>
      </w:r>
      <w:r w:rsidR="007A48DD">
        <w:rPr>
          <w:color w:val="000000" w:themeColor="text1"/>
        </w:rPr>
        <w:t xml:space="preserve">to </w:t>
      </w:r>
      <w:r w:rsidR="007D58AA" w:rsidRPr="009921C2">
        <w:rPr>
          <w:color w:val="000000" w:themeColor="text1"/>
        </w:rPr>
        <w:t xml:space="preserve">be </w:t>
      </w:r>
      <w:r w:rsidR="007A48DD">
        <w:rPr>
          <w:color w:val="000000" w:themeColor="text1"/>
        </w:rPr>
        <w:t xml:space="preserve">considered </w:t>
      </w:r>
      <w:r w:rsidR="007D58AA" w:rsidRPr="009921C2">
        <w:rPr>
          <w:color w:val="000000" w:themeColor="text1"/>
        </w:rPr>
        <w:t>part of the Tribe's reservation.</w:t>
      </w:r>
    </w:p>
    <w:p w:rsidR="009921C2" w:rsidRPr="002E1EC4" w:rsidRDefault="00510903" w:rsidP="002E1EC4">
      <w:pPr>
        <w:spacing w:after="0" w:line="240" w:lineRule="auto"/>
        <w:jc w:val="both"/>
        <w:rPr>
          <w:rFonts w:ascii="Times New Roman" w:hAnsi="Times New Roman" w:cs="Times New Roman"/>
          <w:sz w:val="24"/>
          <w:szCs w:val="24"/>
        </w:rPr>
      </w:pPr>
      <w:r w:rsidRPr="00510903">
        <w:rPr>
          <w:rFonts w:ascii="Times New Roman" w:hAnsi="Times New Roman" w:cs="Times New Roman"/>
          <w:color w:val="000000" w:themeColor="text1"/>
          <w:sz w:val="24"/>
          <w:szCs w:val="24"/>
        </w:rPr>
        <w:t xml:space="preserve">Again, the Department supports S. 356.  </w:t>
      </w:r>
      <w:r w:rsidRPr="00510903">
        <w:rPr>
          <w:rFonts w:ascii="Times New Roman" w:hAnsi="Times New Roman" w:cs="Times New Roman"/>
          <w:sz w:val="24"/>
          <w:szCs w:val="24"/>
        </w:rPr>
        <w:t>Thank you for the opportunity to present testimony on S. 356. I will be happy to answer any questions you may have.</w:t>
      </w:r>
    </w:p>
    <w:sectPr w:rsidR="009921C2" w:rsidRPr="002E1EC4" w:rsidSect="00191A0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AC1" w:rsidRDefault="004A6AC1" w:rsidP="009921C2">
      <w:pPr>
        <w:spacing w:after="0" w:line="240" w:lineRule="auto"/>
      </w:pPr>
      <w:r>
        <w:separator/>
      </w:r>
    </w:p>
  </w:endnote>
  <w:endnote w:type="continuationSeparator" w:id="0">
    <w:p w:rsidR="004A6AC1" w:rsidRDefault="004A6AC1" w:rsidP="009921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AC1" w:rsidRDefault="004A6AC1" w:rsidP="009921C2">
      <w:pPr>
        <w:spacing w:after="0" w:line="240" w:lineRule="auto"/>
      </w:pPr>
      <w:r>
        <w:separator/>
      </w:r>
    </w:p>
  </w:footnote>
  <w:footnote w:type="continuationSeparator" w:id="0">
    <w:p w:rsidR="004A6AC1" w:rsidRDefault="004A6AC1" w:rsidP="009921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C329C"/>
    <w:multiLevelType w:val="multilevel"/>
    <w:tmpl w:val="01C2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A57E4F"/>
    <w:multiLevelType w:val="multilevel"/>
    <w:tmpl w:val="05DA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2E05A5"/>
    <w:multiLevelType w:val="hybridMultilevel"/>
    <w:tmpl w:val="992A80E0"/>
    <w:lvl w:ilvl="0" w:tplc="F2F2AE1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AC11C8"/>
    <w:multiLevelType w:val="multilevel"/>
    <w:tmpl w:val="8FB6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F251B0"/>
    <w:multiLevelType w:val="hybridMultilevel"/>
    <w:tmpl w:val="C492923C"/>
    <w:lvl w:ilvl="0" w:tplc="9A22A8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D58AA"/>
    <w:rsid w:val="0005209E"/>
    <w:rsid w:val="000A23FD"/>
    <w:rsid w:val="000B5F7A"/>
    <w:rsid w:val="000C59F2"/>
    <w:rsid w:val="00130CC4"/>
    <w:rsid w:val="00191A03"/>
    <w:rsid w:val="0019300D"/>
    <w:rsid w:val="00224F21"/>
    <w:rsid w:val="002E1EC4"/>
    <w:rsid w:val="00355308"/>
    <w:rsid w:val="003E1267"/>
    <w:rsid w:val="00452A99"/>
    <w:rsid w:val="0045363A"/>
    <w:rsid w:val="004A6AC1"/>
    <w:rsid w:val="00510903"/>
    <w:rsid w:val="00591B37"/>
    <w:rsid w:val="005A6603"/>
    <w:rsid w:val="00681C87"/>
    <w:rsid w:val="006C4530"/>
    <w:rsid w:val="00784BA7"/>
    <w:rsid w:val="007A48DD"/>
    <w:rsid w:val="007D58AA"/>
    <w:rsid w:val="008032E5"/>
    <w:rsid w:val="00844609"/>
    <w:rsid w:val="009004F3"/>
    <w:rsid w:val="00923E40"/>
    <w:rsid w:val="009800FD"/>
    <w:rsid w:val="009921C2"/>
    <w:rsid w:val="00BF303B"/>
    <w:rsid w:val="00C20CE0"/>
    <w:rsid w:val="00DC3B25"/>
    <w:rsid w:val="00EE3ECE"/>
    <w:rsid w:val="00EE6663"/>
    <w:rsid w:val="00F4485F"/>
    <w:rsid w:val="00FB6F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A03"/>
  </w:style>
  <w:style w:type="paragraph" w:styleId="Heading3">
    <w:name w:val="heading 3"/>
    <w:basedOn w:val="Normal"/>
    <w:link w:val="Heading3Char"/>
    <w:uiPriority w:val="9"/>
    <w:qFormat/>
    <w:rsid w:val="007D58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58A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D58AA"/>
    <w:rPr>
      <w:color w:val="0000FF"/>
      <w:u w:val="single"/>
    </w:rPr>
  </w:style>
  <w:style w:type="character" w:customStyle="1" w:styleId="underline">
    <w:name w:val="underline"/>
    <w:basedOn w:val="DefaultParagraphFont"/>
    <w:rsid w:val="007D58AA"/>
  </w:style>
  <w:style w:type="character" w:customStyle="1" w:styleId="external2">
    <w:name w:val="external2"/>
    <w:basedOn w:val="DefaultParagraphFont"/>
    <w:rsid w:val="007D58AA"/>
  </w:style>
  <w:style w:type="paragraph" w:styleId="NormalWeb">
    <w:name w:val="Normal (Web)"/>
    <w:basedOn w:val="Normal"/>
    <w:uiPriority w:val="99"/>
    <w:unhideWhenUsed/>
    <w:rsid w:val="007D58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ight1">
    <w:name w:val="right1"/>
    <w:basedOn w:val="DefaultParagraphFont"/>
    <w:rsid w:val="007D58AA"/>
  </w:style>
  <w:style w:type="character" w:styleId="Emphasis">
    <w:name w:val="Emphasis"/>
    <w:basedOn w:val="DefaultParagraphFont"/>
    <w:uiPriority w:val="20"/>
    <w:qFormat/>
    <w:rsid w:val="007D58AA"/>
    <w:rPr>
      <w:i/>
      <w:iCs/>
    </w:rPr>
  </w:style>
  <w:style w:type="paragraph" w:styleId="HTMLPreformatted">
    <w:name w:val="HTML Preformatted"/>
    <w:basedOn w:val="Normal"/>
    <w:link w:val="HTMLPreformattedChar"/>
    <w:uiPriority w:val="99"/>
    <w:semiHidden/>
    <w:unhideWhenUsed/>
    <w:rsid w:val="007D5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D58AA"/>
    <w:rPr>
      <w:rFonts w:ascii="Courier New" w:eastAsia="Times New Roman" w:hAnsi="Courier New" w:cs="Courier New"/>
      <w:sz w:val="20"/>
      <w:szCs w:val="20"/>
    </w:rPr>
  </w:style>
  <w:style w:type="paragraph" w:styleId="ListParagraph">
    <w:name w:val="List Paragraph"/>
    <w:basedOn w:val="Normal"/>
    <w:uiPriority w:val="34"/>
    <w:qFormat/>
    <w:rsid w:val="00224F21"/>
    <w:pPr>
      <w:ind w:left="720"/>
    </w:pPr>
  </w:style>
  <w:style w:type="paragraph" w:styleId="NoSpacing">
    <w:name w:val="No Spacing"/>
    <w:uiPriority w:val="1"/>
    <w:qFormat/>
    <w:rsid w:val="00681C87"/>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9921C2"/>
    <w:rPr>
      <w:sz w:val="16"/>
      <w:szCs w:val="16"/>
    </w:rPr>
  </w:style>
  <w:style w:type="paragraph" w:styleId="FootnoteText">
    <w:name w:val="footnote text"/>
    <w:basedOn w:val="Normal"/>
    <w:link w:val="FootnoteTextChar"/>
    <w:uiPriority w:val="99"/>
    <w:semiHidden/>
    <w:unhideWhenUsed/>
    <w:rsid w:val="009921C2"/>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9921C2"/>
    <w:rPr>
      <w:rFonts w:eastAsiaTheme="minorEastAsia"/>
      <w:sz w:val="20"/>
      <w:szCs w:val="20"/>
    </w:rPr>
  </w:style>
  <w:style w:type="character" w:styleId="FootnoteReference">
    <w:name w:val="footnote reference"/>
    <w:basedOn w:val="DefaultParagraphFont"/>
    <w:uiPriority w:val="99"/>
    <w:semiHidden/>
    <w:unhideWhenUsed/>
    <w:rsid w:val="009921C2"/>
    <w:rPr>
      <w:vertAlign w:val="superscript"/>
    </w:rPr>
  </w:style>
  <w:style w:type="paragraph" w:customStyle="1" w:styleId="Default">
    <w:name w:val="Default"/>
    <w:rsid w:val="009921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945774183">
      <w:marLeft w:val="0"/>
      <w:marRight w:val="0"/>
      <w:marTop w:val="0"/>
      <w:marBottom w:val="0"/>
      <w:divBdr>
        <w:top w:val="single" w:sz="2" w:space="0" w:color="999999"/>
        <w:left w:val="single" w:sz="2" w:space="0" w:color="999999"/>
        <w:bottom w:val="single" w:sz="2" w:space="0" w:color="999999"/>
        <w:right w:val="single" w:sz="2" w:space="0" w:color="999999"/>
      </w:divBdr>
      <w:divsChild>
        <w:div w:id="344746994">
          <w:marLeft w:val="0"/>
          <w:marRight w:val="0"/>
          <w:marTop w:val="0"/>
          <w:marBottom w:val="0"/>
          <w:divBdr>
            <w:top w:val="none" w:sz="0" w:space="0" w:color="auto"/>
            <w:left w:val="none" w:sz="0" w:space="0" w:color="auto"/>
            <w:bottom w:val="single" w:sz="6" w:space="0" w:color="99CCFF"/>
            <w:right w:val="none" w:sz="0" w:space="0" w:color="auto"/>
          </w:divBdr>
        </w:div>
      </w:divsChild>
    </w:div>
    <w:div w:id="1051151295">
      <w:marLeft w:val="0"/>
      <w:marRight w:val="0"/>
      <w:marTop w:val="0"/>
      <w:marBottom w:val="0"/>
      <w:divBdr>
        <w:top w:val="none" w:sz="0" w:space="0" w:color="auto"/>
        <w:left w:val="none" w:sz="0" w:space="0" w:color="auto"/>
        <w:bottom w:val="none" w:sz="0" w:space="0" w:color="auto"/>
        <w:right w:val="none" w:sz="0" w:space="0" w:color="auto"/>
      </w:divBdr>
    </w:div>
    <w:div w:id="1170022714">
      <w:marLeft w:val="0"/>
      <w:marRight w:val="0"/>
      <w:marTop w:val="0"/>
      <w:marBottom w:val="0"/>
      <w:divBdr>
        <w:top w:val="none" w:sz="0" w:space="0" w:color="auto"/>
        <w:left w:val="none" w:sz="0" w:space="0" w:color="auto"/>
        <w:bottom w:val="none" w:sz="0" w:space="0" w:color="auto"/>
        <w:right w:val="none" w:sz="0" w:space="0" w:color="auto"/>
      </w:divBdr>
    </w:div>
    <w:div w:id="1475292635">
      <w:marLeft w:val="0"/>
      <w:marRight w:val="0"/>
      <w:marTop w:val="0"/>
      <w:marBottom w:val="0"/>
      <w:divBdr>
        <w:top w:val="single" w:sz="12" w:space="11" w:color="005194"/>
        <w:left w:val="none" w:sz="0" w:space="0" w:color="auto"/>
        <w:bottom w:val="none" w:sz="0" w:space="0" w:color="auto"/>
        <w:right w:val="none" w:sz="0" w:space="0" w:color="auto"/>
      </w:divBdr>
      <w:divsChild>
        <w:div w:id="693306451">
          <w:marLeft w:val="600"/>
          <w:marRight w:val="0"/>
          <w:marTop w:val="150"/>
          <w:marBottom w:val="0"/>
          <w:divBdr>
            <w:top w:val="none" w:sz="0" w:space="0" w:color="auto"/>
            <w:left w:val="none" w:sz="0" w:space="0" w:color="auto"/>
            <w:bottom w:val="none" w:sz="0" w:space="0" w:color="auto"/>
            <w:right w:val="none" w:sz="0" w:space="0" w:color="auto"/>
          </w:divBdr>
        </w:div>
        <w:div w:id="39326152">
          <w:marLeft w:val="0"/>
          <w:marRight w:val="0"/>
          <w:marTop w:val="150"/>
          <w:marBottom w:val="300"/>
          <w:divBdr>
            <w:top w:val="none" w:sz="0" w:space="0" w:color="auto"/>
            <w:left w:val="none" w:sz="0" w:space="0" w:color="auto"/>
            <w:bottom w:val="none" w:sz="0" w:space="0" w:color="auto"/>
            <w:right w:val="none" w:sz="0" w:space="0" w:color="auto"/>
          </w:divBdr>
        </w:div>
        <w:div w:id="841163057">
          <w:marLeft w:val="0"/>
          <w:marRight w:val="0"/>
          <w:marTop w:val="150"/>
          <w:marBottom w:val="300"/>
          <w:divBdr>
            <w:top w:val="none" w:sz="0" w:space="0" w:color="auto"/>
            <w:left w:val="none" w:sz="0" w:space="0" w:color="auto"/>
            <w:bottom w:val="none" w:sz="0" w:space="0" w:color="auto"/>
            <w:right w:val="none" w:sz="0" w:space="0" w:color="auto"/>
          </w:divBdr>
        </w:div>
      </w:divsChild>
    </w:div>
    <w:div w:id="1873764565">
      <w:bodyDiv w:val="1"/>
      <w:marLeft w:val="0"/>
      <w:marRight w:val="0"/>
      <w:marTop w:val="0"/>
      <w:marBottom w:val="0"/>
      <w:divBdr>
        <w:top w:val="none" w:sz="0" w:space="0" w:color="auto"/>
        <w:left w:val="none" w:sz="0" w:space="0" w:color="auto"/>
        <w:bottom w:val="none" w:sz="0" w:space="0" w:color="auto"/>
        <w:right w:val="none" w:sz="0" w:space="0" w:color="auto"/>
      </w:divBdr>
      <w:divsChild>
        <w:div w:id="1811482908">
          <w:marLeft w:val="0"/>
          <w:marRight w:val="0"/>
          <w:marTop w:val="0"/>
          <w:marBottom w:val="0"/>
          <w:divBdr>
            <w:top w:val="single" w:sz="2" w:space="0" w:color="999999"/>
            <w:left w:val="single" w:sz="2" w:space="0" w:color="999999"/>
            <w:bottom w:val="single" w:sz="2" w:space="0" w:color="999999"/>
            <w:right w:val="single" w:sz="2" w:space="0" w:color="999999"/>
          </w:divBdr>
          <w:divsChild>
            <w:div w:id="2006325099">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cebedonie</dc:creator>
  <cp:keywords/>
  <dc:description/>
  <cp:lastModifiedBy>cebedonie</cp:lastModifiedBy>
  <cp:revision>4</cp:revision>
  <dcterms:created xsi:type="dcterms:W3CDTF">2012-01-31T21:44:00Z</dcterms:created>
  <dcterms:modified xsi:type="dcterms:W3CDTF">2012-01-31T21:46:00Z</dcterms:modified>
</cp:coreProperties>
</file>